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31" w:rsidRPr="00C60731" w:rsidRDefault="00C60731" w:rsidP="00C60731">
      <w:pPr>
        <w:spacing w:line="480" w:lineRule="auto"/>
        <w:jc w:val="center"/>
        <w:rPr>
          <w:rFonts w:ascii="Arial" w:hAnsi="Arial" w:cs="Arial"/>
          <w:sz w:val="24"/>
        </w:rPr>
      </w:pPr>
      <w:r w:rsidRPr="00C60731">
        <w:rPr>
          <w:rFonts w:ascii="Arial" w:hAnsi="Arial" w:cs="Arial"/>
          <w:sz w:val="24"/>
        </w:rPr>
        <w:t>Financial Decisions Project</w:t>
      </w:r>
    </w:p>
    <w:p w:rsidR="00C60731" w:rsidRDefault="00C60731" w:rsidP="00C60731">
      <w:pPr>
        <w:spacing w:line="480" w:lineRule="auto"/>
        <w:rPr>
          <w:rFonts w:ascii="Arial" w:hAnsi="Arial" w:cs="Arial"/>
          <w:sz w:val="24"/>
        </w:rPr>
      </w:pPr>
      <w:r w:rsidRPr="00C60731">
        <w:rPr>
          <w:rFonts w:ascii="Arial" w:hAnsi="Arial" w:cs="Arial"/>
          <w:sz w:val="24"/>
        </w:rPr>
        <w:tab/>
        <w:t>There are two main types of mortgages: fixed rate and adjustable rate. A fixed rate mortgage has the same interest rate for the whole duration of the loan. They normally come in 10, 15, and 30 year increments. Fixed rate mortgages are normally more predictable than adjustable rate mortgages. However, the beginning rates are usually higher. Adjustable rate loans are much more unstable, because the rate will float between years. Some years may be higher than others, resulting in stress for homeowners if they did not leave enough room in their budget for higher mortgage payments. Adjustable rates are usually fixed for the first couple years and then become adjusted for the remainder of the loan.</w:t>
      </w:r>
      <w:r w:rsidR="00B94AA3">
        <w:rPr>
          <w:rFonts w:ascii="Arial" w:hAnsi="Arial" w:cs="Arial"/>
          <w:sz w:val="24"/>
        </w:rPr>
        <w:t xml:space="preserve"> Most experts in the industry recommend a fixed rate mortgage because of its stability and reliability.</w:t>
      </w:r>
    </w:p>
    <w:p w:rsidR="00C60731" w:rsidRPr="009066C4" w:rsidRDefault="00C60731" w:rsidP="00C60731">
      <w:pPr>
        <w:spacing w:line="480" w:lineRule="auto"/>
        <w:rPr>
          <w:rFonts w:ascii="Arial" w:hAnsi="Arial" w:cs="Arial"/>
          <w:b/>
          <w:bCs/>
          <w:sz w:val="24"/>
        </w:rPr>
      </w:pPr>
      <w:r>
        <w:rPr>
          <w:rFonts w:ascii="Arial" w:hAnsi="Arial" w:cs="Arial"/>
          <w:sz w:val="24"/>
        </w:rPr>
        <w:tab/>
        <w:t xml:space="preserve">In this scenario, a 30-year fixed rate loan is taken out. The interest rate is 3.88 percent. $225,000 is borrowed. The interest rate was the national rate for April 15, 2012. </w:t>
      </w:r>
      <w:r w:rsidR="004E2441">
        <w:rPr>
          <w:rFonts w:ascii="Arial" w:hAnsi="Arial" w:cs="Arial"/>
          <w:sz w:val="24"/>
        </w:rPr>
        <w:t>The monthly payment is</w:t>
      </w:r>
      <w:r w:rsidR="00F75A84">
        <w:rPr>
          <w:rFonts w:ascii="Arial" w:hAnsi="Arial" w:cs="Arial"/>
          <w:sz w:val="24"/>
        </w:rPr>
        <w:t>$1,058.68.</w:t>
      </w:r>
      <w:r w:rsidR="004E2441">
        <w:rPr>
          <w:rFonts w:ascii="Arial" w:hAnsi="Arial" w:cs="Arial"/>
          <w:sz w:val="24"/>
        </w:rPr>
        <w:t xml:space="preserve"> The interest rate adds</w:t>
      </w:r>
      <w:r w:rsidR="00175428">
        <w:rPr>
          <w:rFonts w:ascii="Arial" w:hAnsi="Arial" w:cs="Arial"/>
          <w:sz w:val="24"/>
        </w:rPr>
        <w:t xml:space="preserve"> $156,123.73</w:t>
      </w:r>
      <w:r w:rsidR="004E2441">
        <w:rPr>
          <w:rFonts w:ascii="Arial" w:hAnsi="Arial" w:cs="Arial"/>
          <w:sz w:val="24"/>
        </w:rPr>
        <w:t xml:space="preserve"> to make the total paid</w:t>
      </w:r>
      <w:r w:rsidR="009066C4">
        <w:rPr>
          <w:rFonts w:ascii="Arial" w:hAnsi="Arial" w:cs="Arial"/>
          <w:sz w:val="24"/>
        </w:rPr>
        <w:t xml:space="preserve"> </w:t>
      </w:r>
      <w:r w:rsidR="00175428">
        <w:rPr>
          <w:rFonts w:ascii="Arial" w:hAnsi="Arial" w:cs="Arial"/>
          <w:bCs/>
          <w:sz w:val="24"/>
        </w:rPr>
        <w:t>$381,123.73</w:t>
      </w:r>
      <w:r w:rsidR="009066C4">
        <w:rPr>
          <w:rFonts w:ascii="Arial" w:hAnsi="Arial" w:cs="Arial"/>
          <w:bCs/>
          <w:sz w:val="24"/>
        </w:rPr>
        <w:t>.</w:t>
      </w:r>
      <w:r w:rsidR="004E2441">
        <w:rPr>
          <w:rFonts w:ascii="Arial" w:hAnsi="Arial" w:cs="Arial"/>
          <w:sz w:val="24"/>
        </w:rPr>
        <w:t xml:space="preserve">The monthly payment was determined by using the </w:t>
      </w:r>
      <w:r w:rsidR="00825FE1">
        <w:rPr>
          <w:rFonts w:ascii="Arial" w:hAnsi="Arial" w:cs="Arial"/>
          <w:sz w:val="24"/>
        </w:rPr>
        <w:t>formula in Appendix A.</w:t>
      </w:r>
    </w:p>
    <w:p w:rsidR="00256CB8" w:rsidRDefault="00175428" w:rsidP="00C60731">
      <w:pPr>
        <w:spacing w:line="480" w:lineRule="auto"/>
        <w:rPr>
          <w:rFonts w:ascii="Arial" w:hAnsi="Arial" w:cs="Arial"/>
          <w:sz w:val="24"/>
        </w:rPr>
      </w:pPr>
      <w:r>
        <w:rPr>
          <w:rFonts w:ascii="Arial" w:hAnsi="Arial" w:cs="Arial"/>
          <w:sz w:val="24"/>
        </w:rPr>
        <w:tab/>
        <w:t xml:space="preserve">In 2011, the national mortgage rate was 4.91 percent for a 30-year mortgage. </w:t>
      </w:r>
      <w:r w:rsidR="00256CB8">
        <w:rPr>
          <w:rFonts w:ascii="Arial" w:hAnsi="Arial" w:cs="Arial"/>
          <w:sz w:val="24"/>
        </w:rPr>
        <w:t xml:space="preserve">Using that rate for a 30-year loan of $225,000, an extra $136.82 would be paid each month. The total amount paid would be $49,257.38 more than if the interest rate was 3.88 percent. In 2007, the national mortgage rate was 6.5 percent for a 30-year mortgage. Using that rate for a 30-year loan of $225,000, an extra $363.47 would be paid per month. The total amount paid would be $130,851.37 more than if the interest </w:t>
      </w:r>
      <w:r w:rsidR="00256CB8">
        <w:rPr>
          <w:rFonts w:ascii="Arial" w:hAnsi="Arial" w:cs="Arial"/>
          <w:sz w:val="24"/>
        </w:rPr>
        <w:lastRenderedPageBreak/>
        <w:t>rate was 3.88 percent.</w:t>
      </w:r>
      <w:r w:rsidR="006E645D">
        <w:rPr>
          <w:rFonts w:ascii="Arial" w:hAnsi="Arial" w:cs="Arial"/>
          <w:sz w:val="24"/>
        </w:rPr>
        <w:t xml:space="preserve"> See Appendix B for sample calculations for the spreadsheet used to determine these values.</w:t>
      </w:r>
      <w:r w:rsidR="00256CB8">
        <w:rPr>
          <w:rFonts w:ascii="Arial" w:hAnsi="Arial" w:cs="Arial"/>
          <w:sz w:val="24"/>
        </w:rPr>
        <w:t xml:space="preserve"> </w:t>
      </w:r>
      <w:r w:rsidR="00E216B9">
        <w:rPr>
          <w:rFonts w:ascii="Arial" w:hAnsi="Arial" w:cs="Arial"/>
          <w:sz w:val="24"/>
        </w:rPr>
        <w:t xml:space="preserve">The Federal Open Market Committee decides the mortgage rates. If rates go down and you are “stuck” at a higher rate because you have a fixed mortgage from before rates went down, you have the option to refinance. Refinancing is when a new mortgage is created from the existing balance of the current mortgage. </w:t>
      </w:r>
    </w:p>
    <w:p w:rsidR="00E216B9" w:rsidRPr="00E216B9" w:rsidRDefault="00256CB8" w:rsidP="00E216B9">
      <w:pPr>
        <w:spacing w:line="480" w:lineRule="auto"/>
        <w:rPr>
          <w:rFonts w:ascii="Arial" w:hAnsi="Arial" w:cs="Arial"/>
          <w:sz w:val="24"/>
        </w:rPr>
      </w:pPr>
      <w:r>
        <w:rPr>
          <w:rFonts w:ascii="Arial" w:hAnsi="Arial" w:cs="Arial"/>
          <w:sz w:val="24"/>
        </w:rPr>
        <w:tab/>
        <w:t>In this scenario, an income tax refund of $3,000 was collected and applied to the twelfth payment of the mortgage. With this addition of money to the payment, the end result is a savings of $6,</w:t>
      </w:r>
      <w:r w:rsidR="00584835">
        <w:rPr>
          <w:rFonts w:ascii="Arial" w:hAnsi="Arial" w:cs="Arial"/>
          <w:sz w:val="24"/>
        </w:rPr>
        <w:t xml:space="preserve">112.46. This savings takes eight </w:t>
      </w:r>
      <w:r>
        <w:rPr>
          <w:rFonts w:ascii="Arial" w:hAnsi="Arial" w:cs="Arial"/>
          <w:sz w:val="24"/>
        </w:rPr>
        <w:t xml:space="preserve">months off of the total payment time. </w:t>
      </w:r>
      <w:r w:rsidR="00E216B9">
        <w:rPr>
          <w:rFonts w:ascii="Arial" w:hAnsi="Arial" w:cs="Arial"/>
          <w:sz w:val="24"/>
        </w:rPr>
        <w:t xml:space="preserve">Also, the eighth to last payment is only </w:t>
      </w:r>
      <w:r w:rsidR="00E216B9" w:rsidRPr="00E216B9">
        <w:rPr>
          <w:rFonts w:ascii="Arial" w:hAnsi="Arial" w:cs="Arial"/>
          <w:sz w:val="24"/>
        </w:rPr>
        <w:t>$</w:t>
      </w:r>
      <w:r w:rsidR="00584835">
        <w:rPr>
          <w:rFonts w:ascii="Arial" w:hAnsi="Arial" w:cs="Arial"/>
          <w:sz w:val="24"/>
        </w:rPr>
        <w:t>415.63</w:t>
      </w:r>
      <w:r w:rsidR="00E216B9">
        <w:rPr>
          <w:rFonts w:ascii="Arial" w:hAnsi="Arial" w:cs="Arial"/>
          <w:sz w:val="24"/>
        </w:rPr>
        <w:t xml:space="preserve">. That is a very good use of tax return funds because the savings are over double what is put in. </w:t>
      </w:r>
    </w:p>
    <w:p w:rsidR="007961FE" w:rsidRDefault="000445BA" w:rsidP="007961FE">
      <w:pPr>
        <w:spacing w:line="480" w:lineRule="auto"/>
        <w:rPr>
          <w:rFonts w:ascii="Arial" w:hAnsi="Arial" w:cs="Arial"/>
          <w:sz w:val="24"/>
        </w:rPr>
      </w:pPr>
      <w:r>
        <w:rPr>
          <w:rFonts w:ascii="Arial" w:hAnsi="Arial" w:cs="Arial"/>
          <w:sz w:val="24"/>
        </w:rPr>
        <w:tab/>
        <w:t xml:space="preserve">There are many ways to fall into the trap of bad financial decision making. If you take out </w:t>
      </w:r>
      <w:proofErr w:type="gramStart"/>
      <w:r>
        <w:rPr>
          <w:rFonts w:ascii="Arial" w:hAnsi="Arial" w:cs="Arial"/>
          <w:sz w:val="24"/>
        </w:rPr>
        <w:t>a</w:t>
      </w:r>
      <w:proofErr w:type="gramEnd"/>
      <w:r>
        <w:rPr>
          <w:rFonts w:ascii="Arial" w:hAnsi="Arial" w:cs="Arial"/>
          <w:sz w:val="24"/>
        </w:rPr>
        <w:t xml:space="preserve"> adjustable-rate loan you could be stuck paying big bucks because you did not realize the risk and only saw the interest rate was lower than a fixed-rate for the first few years. The amount of interest that was paid was surprising because it was almost as much as the original loan and that was not expected at all. People would decide to take these loans because they do not have enough money to pay for the house in full right away and need this length of the mortgage because of income levels. However, it might be better to put off purchasing a house or to purchase a less expensive house so the financial burden is not as much. There is a great future application for this; buying our own homes. When that time occurs, this is great information to have in order to figure out </w:t>
      </w:r>
      <w:r w:rsidR="00825FE1">
        <w:rPr>
          <w:rFonts w:ascii="Arial" w:hAnsi="Arial" w:cs="Arial"/>
          <w:sz w:val="24"/>
        </w:rPr>
        <w:t>which is the best type of loan.</w:t>
      </w:r>
    </w:p>
    <w:p w:rsidR="00825FE1" w:rsidRDefault="00825FE1" w:rsidP="007961FE">
      <w:pPr>
        <w:spacing w:line="480" w:lineRule="auto"/>
        <w:jc w:val="center"/>
        <w:rPr>
          <w:rFonts w:ascii="Arial" w:hAnsi="Arial" w:cs="Arial"/>
          <w:sz w:val="24"/>
        </w:rPr>
      </w:pPr>
      <w:r>
        <w:rPr>
          <w:rFonts w:ascii="Arial" w:hAnsi="Arial" w:cs="Arial"/>
          <w:sz w:val="24"/>
        </w:rPr>
        <w:lastRenderedPageBreak/>
        <w:t>Appendices</w:t>
      </w:r>
    </w:p>
    <w:p w:rsidR="00825FE1" w:rsidRDefault="00825FE1" w:rsidP="00825FE1">
      <w:pPr>
        <w:spacing w:line="480" w:lineRule="auto"/>
        <w:rPr>
          <w:rFonts w:ascii="Arial" w:hAnsi="Arial" w:cs="Arial"/>
          <w:sz w:val="24"/>
        </w:rPr>
      </w:pPr>
      <w:r>
        <w:rPr>
          <w:rFonts w:ascii="Arial" w:hAnsi="Arial" w:cs="Arial"/>
          <w:sz w:val="24"/>
        </w:rPr>
        <w:t>Appendix A: Payment Amount Sample Equation</w:t>
      </w:r>
    </w:p>
    <w:p w:rsidR="00825FE1" w:rsidRDefault="00825FE1" w:rsidP="00825FE1">
      <w:pPr>
        <w:spacing w:line="480" w:lineRule="auto"/>
        <w:rPr>
          <w:rFonts w:ascii="Arial" w:hAnsi="Arial" w:cs="Arial"/>
          <w:sz w:val="24"/>
        </w:rPr>
      </w:pPr>
      <m:oMathPara>
        <m:oMath>
          <m:r>
            <w:rPr>
              <w:rFonts w:ascii="Cambria Math" w:hAnsi="Cambria Math" w:cs="Arial"/>
              <w:sz w:val="24"/>
            </w:rPr>
            <m:t xml:space="preserve">Payment= </m:t>
          </m:r>
          <m:f>
            <m:fPr>
              <m:ctrlPr>
                <w:rPr>
                  <w:rFonts w:ascii="Cambria Math" w:hAnsi="Cambria Math" w:cs="Arial"/>
                  <w:i/>
                  <w:sz w:val="24"/>
                </w:rPr>
              </m:ctrlPr>
            </m:fPr>
            <m:num>
              <m:r>
                <w:rPr>
                  <w:rFonts w:ascii="Cambria Math" w:hAnsi="Cambria Math" w:cs="Arial"/>
                  <w:sz w:val="24"/>
                </w:rPr>
                <m:t>(amount borrowed)(monthly rate)</m:t>
              </m:r>
              <m:sSup>
                <m:sSupPr>
                  <m:ctrlPr>
                    <w:rPr>
                      <w:rFonts w:ascii="Cambria Math" w:hAnsi="Cambria Math" w:cs="Arial"/>
                      <w:i/>
                      <w:sz w:val="24"/>
                    </w:rPr>
                  </m:ctrlPr>
                </m:sSupPr>
                <m:e>
                  <m:r>
                    <w:rPr>
                      <w:rFonts w:ascii="Cambria Math" w:hAnsi="Cambria Math" w:cs="Arial"/>
                      <w:sz w:val="24"/>
                    </w:rPr>
                    <m:t>(1+monthly rate)</m:t>
                  </m:r>
                </m:e>
                <m:sup>
                  <m:r>
                    <w:rPr>
                      <w:rFonts w:ascii="Cambria Math" w:hAnsi="Cambria Math" w:cs="Arial"/>
                      <w:sz w:val="24"/>
                    </w:rPr>
                    <m:t>total # of payments</m:t>
                  </m:r>
                </m:sup>
              </m:sSup>
            </m:num>
            <m:den>
              <m:sSup>
                <m:sSupPr>
                  <m:ctrlPr>
                    <w:rPr>
                      <w:rFonts w:ascii="Cambria Math" w:hAnsi="Cambria Math" w:cs="Arial"/>
                      <w:i/>
                      <w:sz w:val="24"/>
                    </w:rPr>
                  </m:ctrlPr>
                </m:sSupPr>
                <m:e>
                  <m:r>
                    <w:rPr>
                      <w:rFonts w:ascii="Cambria Math" w:hAnsi="Cambria Math" w:cs="Arial"/>
                      <w:sz w:val="24"/>
                    </w:rPr>
                    <m:t>(1+monthly rate)</m:t>
                  </m:r>
                </m:e>
                <m:sup>
                  <m:r>
                    <w:rPr>
                      <w:rFonts w:ascii="Cambria Math" w:hAnsi="Cambria Math" w:cs="Arial"/>
                      <w:sz w:val="24"/>
                    </w:rPr>
                    <m:t>total # of payments</m:t>
                  </m:r>
                </m:sup>
              </m:sSup>
              <m:r>
                <w:rPr>
                  <w:rFonts w:ascii="Cambria Math" w:hAnsi="Cambria Math" w:cs="Arial"/>
                  <w:sz w:val="24"/>
                </w:rPr>
                <m:t>-1</m:t>
              </m:r>
            </m:den>
          </m:f>
        </m:oMath>
      </m:oMathPara>
    </w:p>
    <w:p w:rsidR="00825FE1" w:rsidRDefault="00825FE1" w:rsidP="00825FE1">
      <w:pPr>
        <w:spacing w:line="480" w:lineRule="auto"/>
        <w:rPr>
          <w:rFonts w:ascii="Arial" w:hAnsi="Arial" w:cs="Arial"/>
          <w:sz w:val="24"/>
        </w:rPr>
      </w:pPr>
      <w:proofErr w:type="gramStart"/>
      <w:r>
        <w:rPr>
          <w:rFonts w:ascii="Arial" w:hAnsi="Arial" w:cs="Arial"/>
          <w:sz w:val="24"/>
        </w:rPr>
        <w:t>Figure 1.</w:t>
      </w:r>
      <w:proofErr w:type="gramEnd"/>
      <w:r>
        <w:rPr>
          <w:rFonts w:ascii="Arial" w:hAnsi="Arial" w:cs="Arial"/>
          <w:sz w:val="24"/>
        </w:rPr>
        <w:t xml:space="preserve"> Payment equation</w:t>
      </w:r>
    </w:p>
    <w:p w:rsidR="00825FE1" w:rsidRDefault="00825FE1" w:rsidP="00825FE1">
      <w:pPr>
        <w:spacing w:line="480" w:lineRule="auto"/>
        <w:rPr>
          <w:rFonts w:ascii="Arial" w:hAnsi="Arial" w:cs="Arial"/>
          <w:sz w:val="24"/>
        </w:rPr>
      </w:pPr>
      <w:r>
        <w:rPr>
          <w:rFonts w:ascii="Arial" w:hAnsi="Arial" w:cs="Arial"/>
          <w:sz w:val="24"/>
        </w:rPr>
        <w:tab/>
        <w:t xml:space="preserve">Figure 1 </w:t>
      </w:r>
      <w:proofErr w:type="gramStart"/>
      <w:r>
        <w:rPr>
          <w:rFonts w:ascii="Arial" w:hAnsi="Arial" w:cs="Arial"/>
          <w:sz w:val="24"/>
        </w:rPr>
        <w:t>shows</w:t>
      </w:r>
      <w:proofErr w:type="gramEnd"/>
      <w:r>
        <w:rPr>
          <w:rFonts w:ascii="Arial" w:hAnsi="Arial" w:cs="Arial"/>
          <w:sz w:val="24"/>
        </w:rPr>
        <w:t xml:space="preserve"> the equation used to determine monthly payments. The amount borrowed is multiplied by the monthly rate and one plus the monthly rate to the power of the total number of payments. That total is then divided by one plus the monthly rate to the power of the total number of payments minus one. </w:t>
      </w:r>
    </w:p>
    <w:p w:rsidR="00825FE1" w:rsidRDefault="00825FE1" w:rsidP="00825FE1">
      <w:pPr>
        <w:spacing w:line="480" w:lineRule="auto"/>
        <w:rPr>
          <w:rFonts w:ascii="Arial" w:hAnsi="Arial" w:cs="Arial"/>
          <w:sz w:val="24"/>
        </w:rPr>
      </w:pPr>
    </w:p>
    <w:p w:rsidR="00825FE1" w:rsidRDefault="00825FE1" w:rsidP="00825FE1">
      <w:pPr>
        <w:spacing w:line="480" w:lineRule="auto"/>
        <w:rPr>
          <w:rFonts w:ascii="Arial" w:hAnsi="Arial" w:cs="Arial"/>
          <w:sz w:val="24"/>
        </w:rPr>
      </w:pPr>
    </w:p>
    <w:p w:rsidR="00825FE1" w:rsidRDefault="00825FE1" w:rsidP="00825FE1">
      <w:pPr>
        <w:spacing w:line="480" w:lineRule="auto"/>
        <w:rPr>
          <w:rFonts w:ascii="Arial" w:hAnsi="Arial" w:cs="Arial"/>
          <w:sz w:val="24"/>
        </w:rPr>
      </w:pPr>
    </w:p>
    <w:p w:rsidR="00825FE1" w:rsidRDefault="00825FE1" w:rsidP="00825FE1">
      <w:pPr>
        <w:spacing w:line="480" w:lineRule="auto"/>
        <w:rPr>
          <w:rFonts w:ascii="Arial" w:hAnsi="Arial" w:cs="Arial"/>
          <w:sz w:val="24"/>
        </w:rPr>
      </w:pPr>
    </w:p>
    <w:p w:rsidR="00825FE1" w:rsidRDefault="00825FE1" w:rsidP="00825FE1">
      <w:pPr>
        <w:spacing w:line="480" w:lineRule="auto"/>
        <w:rPr>
          <w:rFonts w:ascii="Arial" w:hAnsi="Arial" w:cs="Arial"/>
          <w:sz w:val="24"/>
        </w:rPr>
      </w:pPr>
    </w:p>
    <w:p w:rsidR="00825FE1" w:rsidRDefault="00825FE1" w:rsidP="00825FE1">
      <w:pPr>
        <w:spacing w:line="480" w:lineRule="auto"/>
        <w:rPr>
          <w:rFonts w:ascii="Arial" w:hAnsi="Arial" w:cs="Arial"/>
          <w:sz w:val="24"/>
        </w:rPr>
      </w:pPr>
    </w:p>
    <w:p w:rsidR="00825FE1" w:rsidRDefault="00825FE1" w:rsidP="00825FE1">
      <w:pPr>
        <w:spacing w:line="480" w:lineRule="auto"/>
        <w:rPr>
          <w:rFonts w:ascii="Arial" w:hAnsi="Arial" w:cs="Arial"/>
          <w:sz w:val="24"/>
        </w:rPr>
      </w:pPr>
    </w:p>
    <w:p w:rsidR="00825FE1" w:rsidRDefault="00825FE1" w:rsidP="00825FE1">
      <w:pPr>
        <w:spacing w:line="480" w:lineRule="auto"/>
        <w:rPr>
          <w:rFonts w:ascii="Arial" w:hAnsi="Arial" w:cs="Arial"/>
          <w:sz w:val="24"/>
        </w:rPr>
      </w:pPr>
    </w:p>
    <w:p w:rsidR="00825FE1" w:rsidRDefault="00825FE1" w:rsidP="00825FE1">
      <w:pPr>
        <w:spacing w:line="480" w:lineRule="auto"/>
        <w:rPr>
          <w:rFonts w:ascii="Arial" w:hAnsi="Arial" w:cs="Arial"/>
          <w:sz w:val="24"/>
        </w:rPr>
      </w:pPr>
    </w:p>
    <w:p w:rsidR="00825FE1" w:rsidRDefault="00825FE1" w:rsidP="00825FE1">
      <w:pPr>
        <w:spacing w:line="480" w:lineRule="auto"/>
        <w:rPr>
          <w:rFonts w:ascii="Arial" w:hAnsi="Arial" w:cs="Arial"/>
          <w:sz w:val="24"/>
        </w:rPr>
      </w:pPr>
    </w:p>
    <w:p w:rsidR="00825FE1" w:rsidRDefault="00825FE1" w:rsidP="00825FE1">
      <w:pPr>
        <w:spacing w:line="480" w:lineRule="auto"/>
        <w:rPr>
          <w:rFonts w:ascii="Arial" w:hAnsi="Arial" w:cs="Arial"/>
          <w:sz w:val="24"/>
        </w:rPr>
      </w:pPr>
      <w:r>
        <w:rPr>
          <w:rFonts w:ascii="Arial" w:hAnsi="Arial" w:cs="Arial"/>
          <w:sz w:val="24"/>
        </w:rPr>
        <w:lastRenderedPageBreak/>
        <w:t>Appendix B: Spreadsheets</w:t>
      </w:r>
    </w:p>
    <w:tbl>
      <w:tblPr>
        <w:tblW w:w="11163"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326"/>
        <w:gridCol w:w="1474"/>
        <w:gridCol w:w="6128"/>
        <w:gridCol w:w="1207"/>
      </w:tblGrid>
      <w:tr w:rsidR="00366035" w:rsidRPr="00366035" w:rsidTr="00366035">
        <w:trPr>
          <w:trHeight w:val="733"/>
        </w:trPr>
        <w:tc>
          <w:tcPr>
            <w:tcW w:w="1028" w:type="dxa"/>
            <w:shd w:val="clear" w:color="auto" w:fill="auto"/>
            <w:noWrap/>
            <w:vAlign w:val="center"/>
            <w:hideMark/>
          </w:tcPr>
          <w:p w:rsidR="00F839F4" w:rsidRPr="00F839F4" w:rsidRDefault="00F839F4" w:rsidP="00366035">
            <w:pPr>
              <w:spacing w:after="0" w:line="240" w:lineRule="auto"/>
              <w:jc w:val="center"/>
              <w:rPr>
                <w:rFonts w:ascii="Calibri" w:eastAsia="Times New Roman" w:hAnsi="Calibri" w:cs="Times New Roman"/>
                <w:color w:val="000000"/>
                <w:sz w:val="20"/>
                <w:szCs w:val="20"/>
              </w:rPr>
            </w:pPr>
            <w:r w:rsidRPr="00F839F4">
              <w:rPr>
                <w:rFonts w:ascii="Calibri" w:eastAsia="Times New Roman" w:hAnsi="Calibri" w:cs="Times New Roman"/>
                <w:color w:val="000000"/>
                <w:sz w:val="20"/>
                <w:szCs w:val="20"/>
              </w:rPr>
              <w:t>Payment #</w:t>
            </w:r>
          </w:p>
        </w:tc>
        <w:tc>
          <w:tcPr>
            <w:tcW w:w="1326" w:type="dxa"/>
            <w:shd w:val="clear" w:color="auto" w:fill="auto"/>
            <w:vAlign w:val="center"/>
            <w:hideMark/>
          </w:tcPr>
          <w:p w:rsidR="00F839F4" w:rsidRPr="00F839F4" w:rsidRDefault="00F839F4" w:rsidP="00366035">
            <w:pPr>
              <w:spacing w:after="0" w:line="240" w:lineRule="auto"/>
              <w:jc w:val="center"/>
              <w:rPr>
                <w:rFonts w:ascii="Calibri" w:eastAsia="Times New Roman" w:hAnsi="Calibri" w:cs="Times New Roman"/>
                <w:color w:val="000000"/>
                <w:sz w:val="20"/>
                <w:szCs w:val="20"/>
              </w:rPr>
            </w:pPr>
            <w:r w:rsidRPr="00F839F4">
              <w:rPr>
                <w:rFonts w:ascii="Calibri" w:eastAsia="Times New Roman" w:hAnsi="Calibri" w:cs="Times New Roman"/>
                <w:color w:val="000000"/>
                <w:sz w:val="20"/>
                <w:szCs w:val="20"/>
              </w:rPr>
              <w:t>Unpaid Balance</w:t>
            </w:r>
          </w:p>
        </w:tc>
        <w:tc>
          <w:tcPr>
            <w:tcW w:w="1474" w:type="dxa"/>
            <w:shd w:val="clear" w:color="auto" w:fill="auto"/>
            <w:vAlign w:val="center"/>
            <w:hideMark/>
          </w:tcPr>
          <w:p w:rsidR="00F839F4" w:rsidRPr="00F839F4" w:rsidRDefault="00F839F4" w:rsidP="00366035">
            <w:pPr>
              <w:spacing w:after="0" w:line="240" w:lineRule="auto"/>
              <w:jc w:val="center"/>
              <w:rPr>
                <w:rFonts w:ascii="Calibri" w:eastAsia="Times New Roman" w:hAnsi="Calibri" w:cs="Times New Roman"/>
                <w:color w:val="000000"/>
                <w:sz w:val="20"/>
                <w:szCs w:val="20"/>
              </w:rPr>
            </w:pPr>
            <w:r w:rsidRPr="00F839F4">
              <w:rPr>
                <w:rFonts w:ascii="Calibri" w:eastAsia="Times New Roman" w:hAnsi="Calibri" w:cs="Times New Roman"/>
                <w:color w:val="000000"/>
                <w:sz w:val="20"/>
                <w:szCs w:val="20"/>
              </w:rPr>
              <w:t>Interest on Unpaid Balance</w:t>
            </w:r>
          </w:p>
        </w:tc>
        <w:tc>
          <w:tcPr>
            <w:tcW w:w="6128" w:type="dxa"/>
            <w:shd w:val="clear" w:color="auto" w:fill="auto"/>
            <w:vAlign w:val="center"/>
            <w:hideMark/>
          </w:tcPr>
          <w:p w:rsidR="00F839F4" w:rsidRPr="00F839F4" w:rsidRDefault="00F839F4" w:rsidP="00366035">
            <w:pPr>
              <w:spacing w:after="0" w:line="240" w:lineRule="auto"/>
              <w:ind w:left="556" w:right="1848"/>
              <w:jc w:val="center"/>
              <w:rPr>
                <w:rFonts w:ascii="Calibri" w:eastAsia="Times New Roman" w:hAnsi="Calibri" w:cs="Times New Roman"/>
                <w:color w:val="000000"/>
                <w:sz w:val="20"/>
                <w:szCs w:val="20"/>
              </w:rPr>
            </w:pPr>
            <w:r w:rsidRPr="00F839F4">
              <w:rPr>
                <w:rFonts w:ascii="Calibri" w:eastAsia="Times New Roman" w:hAnsi="Calibri" w:cs="Times New Roman"/>
                <w:color w:val="000000"/>
                <w:sz w:val="20"/>
                <w:szCs w:val="20"/>
              </w:rPr>
              <w:t>Payment Amount</w:t>
            </w:r>
          </w:p>
        </w:tc>
        <w:tc>
          <w:tcPr>
            <w:tcW w:w="1207" w:type="dxa"/>
            <w:shd w:val="clear" w:color="auto" w:fill="auto"/>
            <w:vAlign w:val="center"/>
            <w:hideMark/>
          </w:tcPr>
          <w:p w:rsidR="00F839F4" w:rsidRPr="00F839F4" w:rsidRDefault="00F839F4" w:rsidP="00366035">
            <w:pPr>
              <w:spacing w:after="0" w:line="240" w:lineRule="auto"/>
              <w:jc w:val="center"/>
              <w:rPr>
                <w:rFonts w:ascii="Calibri" w:eastAsia="Times New Roman" w:hAnsi="Calibri" w:cs="Times New Roman"/>
                <w:color w:val="000000"/>
                <w:sz w:val="20"/>
                <w:szCs w:val="20"/>
              </w:rPr>
            </w:pPr>
            <w:r w:rsidRPr="00F839F4">
              <w:rPr>
                <w:rFonts w:ascii="Calibri" w:eastAsia="Times New Roman" w:hAnsi="Calibri" w:cs="Times New Roman"/>
                <w:color w:val="000000"/>
                <w:sz w:val="20"/>
                <w:szCs w:val="20"/>
              </w:rPr>
              <w:t>New Balance</w:t>
            </w:r>
          </w:p>
        </w:tc>
      </w:tr>
      <w:tr w:rsidR="00366035" w:rsidRPr="00F839F4" w:rsidTr="00366035">
        <w:trPr>
          <w:trHeight w:val="367"/>
        </w:trPr>
        <w:tc>
          <w:tcPr>
            <w:tcW w:w="1028" w:type="dxa"/>
            <w:shd w:val="clear" w:color="auto" w:fill="auto"/>
            <w:noWrap/>
            <w:vAlign w:val="bottom"/>
            <w:hideMark/>
          </w:tcPr>
          <w:p w:rsidR="00F839F4" w:rsidRPr="00F839F4" w:rsidRDefault="00F839F4" w:rsidP="00F839F4">
            <w:pPr>
              <w:spacing w:after="0" w:line="240" w:lineRule="auto"/>
              <w:jc w:val="right"/>
              <w:rPr>
                <w:rFonts w:ascii="Calibri" w:eastAsia="Times New Roman" w:hAnsi="Calibri" w:cs="Times New Roman"/>
                <w:color w:val="000000"/>
              </w:rPr>
            </w:pPr>
            <w:r w:rsidRPr="00F839F4">
              <w:rPr>
                <w:rFonts w:ascii="Calibri" w:eastAsia="Times New Roman" w:hAnsi="Calibri" w:cs="Times New Roman"/>
                <w:color w:val="000000"/>
              </w:rPr>
              <w:t>1</w:t>
            </w:r>
          </w:p>
        </w:tc>
        <w:tc>
          <w:tcPr>
            <w:tcW w:w="1326" w:type="dxa"/>
            <w:shd w:val="clear" w:color="auto" w:fill="auto"/>
            <w:noWrap/>
            <w:vAlign w:val="bottom"/>
            <w:hideMark/>
          </w:tcPr>
          <w:p w:rsidR="00F839F4" w:rsidRPr="00F839F4" w:rsidRDefault="00F839F4" w:rsidP="00F839F4">
            <w:pPr>
              <w:spacing w:after="0" w:line="240" w:lineRule="auto"/>
              <w:jc w:val="right"/>
              <w:rPr>
                <w:rFonts w:ascii="Calibri" w:eastAsia="Times New Roman" w:hAnsi="Calibri" w:cs="Times New Roman"/>
                <w:color w:val="000000"/>
                <w:sz w:val="18"/>
                <w:szCs w:val="18"/>
              </w:rPr>
            </w:pPr>
            <w:r w:rsidRPr="00F839F4">
              <w:rPr>
                <w:rFonts w:ascii="Calibri" w:eastAsia="Times New Roman" w:hAnsi="Calibri" w:cs="Times New Roman"/>
                <w:color w:val="000000"/>
                <w:sz w:val="18"/>
                <w:szCs w:val="18"/>
              </w:rPr>
              <w:t>$225,000.00</w:t>
            </w:r>
          </w:p>
        </w:tc>
        <w:tc>
          <w:tcPr>
            <w:tcW w:w="1474" w:type="dxa"/>
            <w:shd w:val="clear" w:color="auto" w:fill="auto"/>
            <w:noWrap/>
            <w:vAlign w:val="bottom"/>
            <w:hideMark/>
          </w:tcPr>
          <w:p w:rsidR="00F839F4" w:rsidRPr="00F839F4" w:rsidRDefault="00F839F4" w:rsidP="00F839F4">
            <w:pPr>
              <w:spacing w:after="0" w:line="240" w:lineRule="auto"/>
              <w:jc w:val="right"/>
              <w:rPr>
                <w:rFonts w:ascii="Calibri" w:eastAsia="Times New Roman" w:hAnsi="Calibri" w:cs="Times New Roman"/>
                <w:color w:val="000000"/>
                <w:sz w:val="18"/>
                <w:szCs w:val="18"/>
              </w:rPr>
            </w:pPr>
            <w:r w:rsidRPr="00F839F4">
              <w:rPr>
                <w:rFonts w:ascii="Calibri" w:eastAsia="Times New Roman" w:hAnsi="Calibri" w:cs="Times New Roman"/>
                <w:color w:val="000000"/>
                <w:sz w:val="18"/>
                <w:szCs w:val="18"/>
              </w:rPr>
              <w:t>$727.50</w:t>
            </w:r>
          </w:p>
        </w:tc>
        <w:tc>
          <w:tcPr>
            <w:tcW w:w="6128" w:type="dxa"/>
            <w:shd w:val="clear" w:color="auto" w:fill="auto"/>
            <w:noWrap/>
            <w:vAlign w:val="bottom"/>
            <w:hideMark/>
          </w:tcPr>
          <w:p w:rsidR="00F839F4" w:rsidRPr="00F839F4" w:rsidRDefault="00F839F4" w:rsidP="00F839F4">
            <w:pPr>
              <w:spacing w:after="0" w:line="240" w:lineRule="auto"/>
              <w:jc w:val="right"/>
              <w:rPr>
                <w:rFonts w:ascii="Calibri" w:eastAsia="Times New Roman" w:hAnsi="Calibri" w:cs="Times New Roman"/>
                <w:color w:val="000000"/>
                <w:sz w:val="18"/>
                <w:szCs w:val="18"/>
              </w:rPr>
            </w:pPr>
            <w:r w:rsidRPr="00F839F4">
              <w:rPr>
                <w:rFonts w:ascii="Calibri" w:eastAsia="Times New Roman" w:hAnsi="Calibri" w:cs="Times New Roman"/>
                <w:color w:val="000000"/>
                <w:sz w:val="18"/>
                <w:szCs w:val="18"/>
              </w:rPr>
              <w:t>$1,058.68</w:t>
            </w:r>
          </w:p>
        </w:tc>
        <w:tc>
          <w:tcPr>
            <w:tcW w:w="1207" w:type="dxa"/>
            <w:shd w:val="clear" w:color="auto" w:fill="auto"/>
            <w:noWrap/>
            <w:vAlign w:val="bottom"/>
            <w:hideMark/>
          </w:tcPr>
          <w:p w:rsidR="00F839F4" w:rsidRPr="00F839F4" w:rsidRDefault="00F839F4" w:rsidP="00F839F4">
            <w:pPr>
              <w:spacing w:after="0" w:line="240" w:lineRule="auto"/>
              <w:jc w:val="right"/>
              <w:rPr>
                <w:rFonts w:ascii="Calibri" w:eastAsia="Times New Roman" w:hAnsi="Calibri" w:cs="Times New Roman"/>
                <w:color w:val="000000"/>
                <w:sz w:val="18"/>
                <w:szCs w:val="18"/>
              </w:rPr>
            </w:pPr>
            <w:r w:rsidRPr="00F839F4">
              <w:rPr>
                <w:rFonts w:ascii="Calibri" w:eastAsia="Times New Roman" w:hAnsi="Calibri" w:cs="Times New Roman"/>
                <w:color w:val="000000"/>
                <w:sz w:val="18"/>
                <w:szCs w:val="18"/>
              </w:rPr>
              <w:t>$224,668.82</w:t>
            </w:r>
          </w:p>
        </w:tc>
      </w:tr>
      <w:tr w:rsidR="00366035" w:rsidRPr="00F839F4" w:rsidTr="00366035">
        <w:trPr>
          <w:trHeight w:val="367"/>
        </w:trPr>
        <w:tc>
          <w:tcPr>
            <w:tcW w:w="1028" w:type="dxa"/>
            <w:shd w:val="clear" w:color="auto" w:fill="auto"/>
            <w:noWrap/>
            <w:vAlign w:val="bottom"/>
            <w:hideMark/>
          </w:tcPr>
          <w:p w:rsidR="00F839F4" w:rsidRPr="00F839F4" w:rsidRDefault="00F839F4" w:rsidP="00F839F4">
            <w:pPr>
              <w:spacing w:after="0" w:line="240" w:lineRule="auto"/>
              <w:jc w:val="right"/>
              <w:rPr>
                <w:rFonts w:ascii="Calibri" w:eastAsia="Times New Roman" w:hAnsi="Calibri" w:cs="Times New Roman"/>
                <w:color w:val="000000"/>
              </w:rPr>
            </w:pPr>
            <w:r w:rsidRPr="00F839F4">
              <w:rPr>
                <w:rFonts w:ascii="Calibri" w:eastAsia="Times New Roman" w:hAnsi="Calibri" w:cs="Times New Roman"/>
                <w:color w:val="000000"/>
              </w:rPr>
              <w:t>2</w:t>
            </w:r>
          </w:p>
        </w:tc>
        <w:tc>
          <w:tcPr>
            <w:tcW w:w="1326" w:type="dxa"/>
            <w:shd w:val="clear" w:color="auto" w:fill="auto"/>
            <w:noWrap/>
            <w:vAlign w:val="bottom"/>
            <w:hideMark/>
          </w:tcPr>
          <w:p w:rsidR="00F839F4" w:rsidRPr="00F839F4" w:rsidRDefault="00F839F4" w:rsidP="00F839F4">
            <w:pPr>
              <w:spacing w:after="0" w:line="240" w:lineRule="auto"/>
              <w:jc w:val="right"/>
              <w:rPr>
                <w:rFonts w:ascii="Calibri" w:eastAsia="Times New Roman" w:hAnsi="Calibri" w:cs="Times New Roman"/>
                <w:color w:val="000000"/>
                <w:sz w:val="18"/>
                <w:szCs w:val="18"/>
              </w:rPr>
            </w:pPr>
            <w:r w:rsidRPr="00F839F4">
              <w:rPr>
                <w:rFonts w:ascii="Calibri" w:eastAsia="Times New Roman" w:hAnsi="Calibri" w:cs="Times New Roman"/>
                <w:color w:val="000000"/>
                <w:sz w:val="18"/>
                <w:szCs w:val="18"/>
              </w:rPr>
              <w:t>$224,668.82</w:t>
            </w:r>
          </w:p>
        </w:tc>
        <w:tc>
          <w:tcPr>
            <w:tcW w:w="1474" w:type="dxa"/>
            <w:shd w:val="clear" w:color="auto" w:fill="auto"/>
            <w:noWrap/>
            <w:vAlign w:val="bottom"/>
            <w:hideMark/>
          </w:tcPr>
          <w:p w:rsidR="00F839F4" w:rsidRPr="00F839F4" w:rsidRDefault="00F839F4" w:rsidP="00F839F4">
            <w:pPr>
              <w:spacing w:after="0" w:line="240" w:lineRule="auto"/>
              <w:jc w:val="right"/>
              <w:rPr>
                <w:rFonts w:ascii="Calibri" w:eastAsia="Times New Roman" w:hAnsi="Calibri" w:cs="Times New Roman"/>
                <w:color w:val="000000"/>
                <w:sz w:val="18"/>
                <w:szCs w:val="18"/>
              </w:rPr>
            </w:pPr>
            <w:r w:rsidRPr="00F839F4">
              <w:rPr>
                <w:rFonts w:ascii="Calibri" w:eastAsia="Times New Roman" w:hAnsi="Calibri" w:cs="Times New Roman"/>
                <w:color w:val="000000"/>
                <w:sz w:val="18"/>
                <w:szCs w:val="18"/>
              </w:rPr>
              <w:t>$726.43</w:t>
            </w:r>
          </w:p>
        </w:tc>
        <w:tc>
          <w:tcPr>
            <w:tcW w:w="6128" w:type="dxa"/>
            <w:shd w:val="clear" w:color="auto" w:fill="auto"/>
            <w:noWrap/>
            <w:vAlign w:val="bottom"/>
            <w:hideMark/>
          </w:tcPr>
          <w:p w:rsidR="00F839F4" w:rsidRPr="00F839F4" w:rsidRDefault="00F839F4" w:rsidP="00F839F4">
            <w:pPr>
              <w:spacing w:after="0" w:line="240" w:lineRule="auto"/>
              <w:jc w:val="right"/>
              <w:rPr>
                <w:rFonts w:ascii="Calibri" w:eastAsia="Times New Roman" w:hAnsi="Calibri" w:cs="Times New Roman"/>
                <w:color w:val="000000"/>
                <w:sz w:val="18"/>
                <w:szCs w:val="18"/>
              </w:rPr>
            </w:pPr>
            <w:r w:rsidRPr="00F839F4">
              <w:rPr>
                <w:rFonts w:ascii="Calibri" w:eastAsia="Times New Roman" w:hAnsi="Calibri" w:cs="Times New Roman"/>
                <w:color w:val="000000"/>
                <w:sz w:val="18"/>
                <w:szCs w:val="18"/>
              </w:rPr>
              <w:t>$1,058.68</w:t>
            </w:r>
          </w:p>
        </w:tc>
        <w:tc>
          <w:tcPr>
            <w:tcW w:w="1207" w:type="dxa"/>
            <w:shd w:val="clear" w:color="auto" w:fill="auto"/>
            <w:noWrap/>
            <w:vAlign w:val="bottom"/>
            <w:hideMark/>
          </w:tcPr>
          <w:p w:rsidR="00F839F4" w:rsidRPr="00F839F4" w:rsidRDefault="00F839F4" w:rsidP="00F839F4">
            <w:pPr>
              <w:spacing w:after="0" w:line="240" w:lineRule="auto"/>
              <w:jc w:val="right"/>
              <w:rPr>
                <w:rFonts w:ascii="Calibri" w:eastAsia="Times New Roman" w:hAnsi="Calibri" w:cs="Times New Roman"/>
                <w:color w:val="000000"/>
                <w:sz w:val="18"/>
                <w:szCs w:val="18"/>
              </w:rPr>
            </w:pPr>
            <w:r w:rsidRPr="00F839F4">
              <w:rPr>
                <w:rFonts w:ascii="Calibri" w:eastAsia="Times New Roman" w:hAnsi="Calibri" w:cs="Times New Roman"/>
                <w:color w:val="000000"/>
                <w:sz w:val="18"/>
                <w:szCs w:val="18"/>
              </w:rPr>
              <w:t>$224,336.58</w:t>
            </w:r>
          </w:p>
        </w:tc>
      </w:tr>
      <w:tr w:rsidR="00366035" w:rsidRPr="00F839F4" w:rsidTr="00366035">
        <w:trPr>
          <w:trHeight w:val="367"/>
        </w:trPr>
        <w:tc>
          <w:tcPr>
            <w:tcW w:w="1028" w:type="dxa"/>
            <w:shd w:val="clear" w:color="auto" w:fill="auto"/>
            <w:noWrap/>
            <w:vAlign w:val="bottom"/>
            <w:hideMark/>
          </w:tcPr>
          <w:p w:rsidR="00F839F4" w:rsidRPr="00F839F4" w:rsidRDefault="00F839F4" w:rsidP="00F839F4">
            <w:pPr>
              <w:spacing w:after="0" w:line="240" w:lineRule="auto"/>
              <w:jc w:val="right"/>
              <w:rPr>
                <w:rFonts w:ascii="Calibri" w:eastAsia="Times New Roman" w:hAnsi="Calibri" w:cs="Times New Roman"/>
                <w:color w:val="000000"/>
              </w:rPr>
            </w:pPr>
            <w:r w:rsidRPr="00F839F4">
              <w:rPr>
                <w:rFonts w:ascii="Calibri" w:eastAsia="Times New Roman" w:hAnsi="Calibri" w:cs="Times New Roman"/>
                <w:color w:val="000000"/>
              </w:rPr>
              <w:t>3</w:t>
            </w:r>
          </w:p>
        </w:tc>
        <w:tc>
          <w:tcPr>
            <w:tcW w:w="1326" w:type="dxa"/>
            <w:shd w:val="clear" w:color="auto" w:fill="auto"/>
            <w:noWrap/>
            <w:vAlign w:val="bottom"/>
            <w:hideMark/>
          </w:tcPr>
          <w:p w:rsidR="00F839F4" w:rsidRPr="00F839F4" w:rsidRDefault="00F839F4" w:rsidP="00F839F4">
            <w:pPr>
              <w:spacing w:after="0" w:line="240" w:lineRule="auto"/>
              <w:jc w:val="right"/>
              <w:rPr>
                <w:rFonts w:ascii="Calibri" w:eastAsia="Times New Roman" w:hAnsi="Calibri" w:cs="Times New Roman"/>
                <w:color w:val="000000"/>
                <w:sz w:val="18"/>
                <w:szCs w:val="18"/>
              </w:rPr>
            </w:pPr>
            <w:r w:rsidRPr="00F839F4">
              <w:rPr>
                <w:rFonts w:ascii="Calibri" w:eastAsia="Times New Roman" w:hAnsi="Calibri" w:cs="Times New Roman"/>
                <w:color w:val="000000"/>
                <w:sz w:val="18"/>
                <w:szCs w:val="18"/>
              </w:rPr>
              <w:t>$224,336.58</w:t>
            </w:r>
          </w:p>
        </w:tc>
        <w:tc>
          <w:tcPr>
            <w:tcW w:w="1474" w:type="dxa"/>
            <w:shd w:val="clear" w:color="auto" w:fill="auto"/>
            <w:noWrap/>
            <w:vAlign w:val="bottom"/>
            <w:hideMark/>
          </w:tcPr>
          <w:p w:rsidR="00F839F4" w:rsidRPr="00F839F4" w:rsidRDefault="00F839F4" w:rsidP="00F839F4">
            <w:pPr>
              <w:spacing w:after="0" w:line="240" w:lineRule="auto"/>
              <w:jc w:val="right"/>
              <w:rPr>
                <w:rFonts w:ascii="Calibri" w:eastAsia="Times New Roman" w:hAnsi="Calibri" w:cs="Times New Roman"/>
                <w:color w:val="000000"/>
                <w:sz w:val="18"/>
                <w:szCs w:val="18"/>
              </w:rPr>
            </w:pPr>
            <w:r w:rsidRPr="00F839F4">
              <w:rPr>
                <w:rFonts w:ascii="Calibri" w:eastAsia="Times New Roman" w:hAnsi="Calibri" w:cs="Times New Roman"/>
                <w:color w:val="000000"/>
                <w:sz w:val="18"/>
                <w:szCs w:val="18"/>
              </w:rPr>
              <w:t>$725.35</w:t>
            </w:r>
          </w:p>
        </w:tc>
        <w:tc>
          <w:tcPr>
            <w:tcW w:w="6128" w:type="dxa"/>
            <w:shd w:val="clear" w:color="auto" w:fill="auto"/>
            <w:noWrap/>
            <w:vAlign w:val="bottom"/>
            <w:hideMark/>
          </w:tcPr>
          <w:p w:rsidR="00F839F4" w:rsidRPr="00F839F4" w:rsidRDefault="00F839F4" w:rsidP="00F839F4">
            <w:pPr>
              <w:spacing w:after="0" w:line="240" w:lineRule="auto"/>
              <w:jc w:val="right"/>
              <w:rPr>
                <w:rFonts w:ascii="Calibri" w:eastAsia="Times New Roman" w:hAnsi="Calibri" w:cs="Times New Roman"/>
                <w:color w:val="000000"/>
                <w:sz w:val="18"/>
                <w:szCs w:val="18"/>
              </w:rPr>
            </w:pPr>
            <w:r w:rsidRPr="00F839F4">
              <w:rPr>
                <w:rFonts w:ascii="Calibri" w:eastAsia="Times New Roman" w:hAnsi="Calibri" w:cs="Times New Roman"/>
                <w:color w:val="000000"/>
                <w:sz w:val="18"/>
                <w:szCs w:val="18"/>
              </w:rPr>
              <w:t>$1,058.68</w:t>
            </w:r>
          </w:p>
        </w:tc>
        <w:tc>
          <w:tcPr>
            <w:tcW w:w="1207" w:type="dxa"/>
            <w:shd w:val="clear" w:color="auto" w:fill="auto"/>
            <w:noWrap/>
            <w:vAlign w:val="bottom"/>
            <w:hideMark/>
          </w:tcPr>
          <w:p w:rsidR="00F839F4" w:rsidRPr="00F839F4" w:rsidRDefault="00F839F4" w:rsidP="00F839F4">
            <w:pPr>
              <w:spacing w:after="0" w:line="240" w:lineRule="auto"/>
              <w:jc w:val="right"/>
              <w:rPr>
                <w:rFonts w:ascii="Calibri" w:eastAsia="Times New Roman" w:hAnsi="Calibri" w:cs="Times New Roman"/>
                <w:color w:val="000000"/>
                <w:sz w:val="18"/>
                <w:szCs w:val="18"/>
              </w:rPr>
            </w:pPr>
            <w:r w:rsidRPr="00F839F4">
              <w:rPr>
                <w:rFonts w:ascii="Calibri" w:eastAsia="Times New Roman" w:hAnsi="Calibri" w:cs="Times New Roman"/>
                <w:color w:val="000000"/>
                <w:sz w:val="18"/>
                <w:szCs w:val="18"/>
              </w:rPr>
              <w:t>$224,003.25</w:t>
            </w:r>
          </w:p>
        </w:tc>
      </w:tr>
      <w:tr w:rsidR="00366035" w:rsidRPr="00F839F4" w:rsidTr="00366035">
        <w:trPr>
          <w:trHeight w:val="367"/>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9F4" w:rsidRPr="00F839F4" w:rsidRDefault="00F839F4" w:rsidP="00F839F4">
            <w:pPr>
              <w:spacing w:after="0" w:line="240" w:lineRule="auto"/>
              <w:jc w:val="right"/>
              <w:rPr>
                <w:rFonts w:ascii="Calibri" w:eastAsia="Times New Roman" w:hAnsi="Calibri" w:cs="Times New Roman"/>
                <w:color w:val="000000"/>
              </w:rPr>
            </w:pPr>
            <w:r w:rsidRPr="00F839F4">
              <w:rPr>
                <w:rFonts w:ascii="Calibri" w:eastAsia="Times New Roman" w:hAnsi="Calibri" w:cs="Times New Roman"/>
                <w:color w:val="000000"/>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9F4" w:rsidRPr="00F839F4" w:rsidRDefault="00F839F4" w:rsidP="00F839F4">
            <w:pPr>
              <w:spacing w:after="0" w:line="240" w:lineRule="auto"/>
              <w:jc w:val="right"/>
              <w:rPr>
                <w:rFonts w:ascii="Calibri" w:eastAsia="Times New Roman" w:hAnsi="Calibri" w:cs="Times New Roman"/>
                <w:color w:val="000000"/>
                <w:sz w:val="18"/>
                <w:szCs w:val="18"/>
              </w:rPr>
            </w:pPr>
            <w:r w:rsidRPr="00F839F4">
              <w:rPr>
                <w:rFonts w:ascii="Calibri" w:eastAsia="Times New Roman" w:hAnsi="Calibri" w:cs="Times New Roman"/>
                <w:color w:val="000000"/>
                <w:sz w:val="18"/>
                <w:szCs w:val="18"/>
              </w:rPr>
              <w:t>=E4</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9F4" w:rsidRPr="00F839F4" w:rsidRDefault="00F839F4" w:rsidP="00F839F4">
            <w:pPr>
              <w:spacing w:after="0" w:line="240" w:lineRule="auto"/>
              <w:jc w:val="right"/>
              <w:rPr>
                <w:rFonts w:ascii="Calibri" w:eastAsia="Times New Roman" w:hAnsi="Calibri" w:cs="Times New Roman"/>
                <w:color w:val="000000"/>
                <w:sz w:val="18"/>
                <w:szCs w:val="18"/>
              </w:rPr>
            </w:pPr>
            <w:r w:rsidRPr="00F839F4">
              <w:rPr>
                <w:rFonts w:ascii="Calibri" w:eastAsia="Times New Roman" w:hAnsi="Calibri" w:cs="Times New Roman"/>
                <w:color w:val="000000"/>
                <w:sz w:val="18"/>
                <w:szCs w:val="18"/>
              </w:rPr>
              <w:t>=B5*(0.0388/12)</w:t>
            </w:r>
          </w:p>
        </w:tc>
        <w:tc>
          <w:tcPr>
            <w:tcW w:w="6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9F4" w:rsidRPr="00F839F4" w:rsidRDefault="00F839F4" w:rsidP="00F839F4">
            <w:pPr>
              <w:spacing w:after="0" w:line="240" w:lineRule="auto"/>
              <w:jc w:val="right"/>
              <w:rPr>
                <w:rFonts w:ascii="Calibri" w:eastAsia="Times New Roman" w:hAnsi="Calibri" w:cs="Times New Roman"/>
                <w:color w:val="000000"/>
                <w:sz w:val="18"/>
                <w:szCs w:val="18"/>
              </w:rPr>
            </w:pPr>
            <w:r w:rsidRPr="00F839F4">
              <w:rPr>
                <w:rFonts w:ascii="Calibri" w:eastAsia="Times New Roman" w:hAnsi="Calibri" w:cs="Times New Roman"/>
                <w:color w:val="000000"/>
                <w:sz w:val="18"/>
                <w:szCs w:val="18"/>
              </w:rPr>
              <w:t>=((225000)*(0.0388/12)*(((1+(0.0388/12))^360)))/(((1+(0.0388/12))^360)-1)</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9F4" w:rsidRPr="00F839F4" w:rsidRDefault="00F839F4" w:rsidP="00F839F4">
            <w:pPr>
              <w:spacing w:after="0" w:line="240" w:lineRule="auto"/>
              <w:jc w:val="right"/>
              <w:rPr>
                <w:rFonts w:ascii="Calibri" w:eastAsia="Times New Roman" w:hAnsi="Calibri" w:cs="Times New Roman"/>
                <w:color w:val="000000"/>
                <w:sz w:val="18"/>
                <w:szCs w:val="18"/>
              </w:rPr>
            </w:pPr>
            <w:r w:rsidRPr="00F839F4">
              <w:rPr>
                <w:rFonts w:ascii="Calibri" w:eastAsia="Times New Roman" w:hAnsi="Calibri" w:cs="Times New Roman"/>
                <w:color w:val="000000"/>
                <w:sz w:val="18"/>
                <w:szCs w:val="18"/>
              </w:rPr>
              <w:t>=B5+C5-D5</w:t>
            </w:r>
          </w:p>
        </w:tc>
      </w:tr>
    </w:tbl>
    <w:p w:rsidR="00825FE1" w:rsidRDefault="00F839F4" w:rsidP="00825FE1">
      <w:pPr>
        <w:spacing w:line="480" w:lineRule="auto"/>
        <w:rPr>
          <w:rFonts w:ascii="Arial" w:hAnsi="Arial" w:cs="Arial"/>
          <w:sz w:val="24"/>
        </w:rPr>
      </w:pPr>
      <w:proofErr w:type="gramStart"/>
      <w:r>
        <w:rPr>
          <w:rFonts w:ascii="Arial" w:hAnsi="Arial" w:cs="Arial"/>
          <w:sz w:val="24"/>
        </w:rPr>
        <w:t>Figure 2.</w:t>
      </w:r>
      <w:proofErr w:type="gramEnd"/>
      <w:r>
        <w:rPr>
          <w:rFonts w:ascii="Arial" w:hAnsi="Arial" w:cs="Arial"/>
          <w:sz w:val="24"/>
        </w:rPr>
        <w:t xml:space="preserve"> Formulas and Results for Question 1</w:t>
      </w:r>
    </w:p>
    <w:p w:rsidR="00F839F4" w:rsidRDefault="00F839F4" w:rsidP="00F839F4">
      <w:pPr>
        <w:spacing w:line="480" w:lineRule="auto"/>
        <w:rPr>
          <w:rFonts w:ascii="Arial" w:hAnsi="Arial" w:cs="Arial"/>
          <w:sz w:val="24"/>
        </w:rPr>
      </w:pPr>
      <w:r>
        <w:rPr>
          <w:rFonts w:ascii="Arial" w:hAnsi="Arial" w:cs="Arial"/>
          <w:sz w:val="24"/>
        </w:rPr>
        <w:tab/>
        <w:t xml:space="preserve">In the figure shown above, the formulas used in making the excel sheet are presented. </w:t>
      </w:r>
      <w:r w:rsidR="00CE7826">
        <w:rPr>
          <w:rFonts w:ascii="Arial" w:hAnsi="Arial" w:cs="Arial"/>
          <w:sz w:val="24"/>
        </w:rPr>
        <w:t xml:space="preserve">The original interest rate, the rate used in this problem, was 3.88 percent. </w:t>
      </w:r>
      <w:r>
        <w:rPr>
          <w:rFonts w:ascii="Arial" w:hAnsi="Arial" w:cs="Arial"/>
          <w:sz w:val="24"/>
        </w:rPr>
        <w:t>The figure above also shows the numbers that the students received from using these formulas.</w:t>
      </w:r>
    </w:p>
    <w:tbl>
      <w:tblPr>
        <w:tblW w:w="1109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284"/>
        <w:gridCol w:w="1799"/>
        <w:gridCol w:w="6016"/>
        <w:gridCol w:w="1128"/>
      </w:tblGrid>
      <w:tr w:rsidR="00366035" w:rsidRPr="00366035" w:rsidTr="00366035">
        <w:trPr>
          <w:trHeight w:val="403"/>
        </w:trPr>
        <w:tc>
          <w:tcPr>
            <w:tcW w:w="865" w:type="dxa"/>
            <w:shd w:val="clear" w:color="auto" w:fill="auto"/>
            <w:noWrap/>
            <w:vAlign w:val="center"/>
            <w:hideMark/>
          </w:tcPr>
          <w:p w:rsidR="00366035" w:rsidRPr="00366035" w:rsidRDefault="00366035" w:rsidP="00366035">
            <w:pPr>
              <w:spacing w:after="0" w:line="240" w:lineRule="auto"/>
              <w:jc w:val="center"/>
              <w:rPr>
                <w:rFonts w:ascii="Calibri" w:eastAsia="Times New Roman" w:hAnsi="Calibri" w:cs="Times New Roman"/>
                <w:color w:val="000000"/>
                <w:sz w:val="20"/>
                <w:szCs w:val="20"/>
              </w:rPr>
            </w:pPr>
            <w:r w:rsidRPr="00366035">
              <w:rPr>
                <w:rFonts w:ascii="Calibri" w:eastAsia="Times New Roman" w:hAnsi="Calibri" w:cs="Times New Roman"/>
                <w:color w:val="000000"/>
                <w:sz w:val="20"/>
                <w:szCs w:val="20"/>
              </w:rPr>
              <w:t>Payment #</w:t>
            </w:r>
          </w:p>
        </w:tc>
        <w:tc>
          <w:tcPr>
            <w:tcW w:w="1284" w:type="dxa"/>
            <w:shd w:val="clear" w:color="auto" w:fill="auto"/>
            <w:noWrap/>
            <w:vAlign w:val="center"/>
            <w:hideMark/>
          </w:tcPr>
          <w:p w:rsidR="00366035" w:rsidRPr="00366035" w:rsidRDefault="00366035" w:rsidP="00366035">
            <w:pPr>
              <w:spacing w:after="0" w:line="240" w:lineRule="auto"/>
              <w:jc w:val="center"/>
              <w:rPr>
                <w:rFonts w:ascii="Calibri" w:eastAsia="Times New Roman" w:hAnsi="Calibri" w:cs="Times New Roman"/>
                <w:color w:val="000000"/>
                <w:sz w:val="20"/>
                <w:szCs w:val="20"/>
              </w:rPr>
            </w:pPr>
            <w:r w:rsidRPr="00366035">
              <w:rPr>
                <w:rFonts w:ascii="Calibri" w:eastAsia="Times New Roman" w:hAnsi="Calibri" w:cs="Times New Roman"/>
                <w:color w:val="000000"/>
                <w:sz w:val="20"/>
                <w:szCs w:val="20"/>
              </w:rPr>
              <w:t>Unpaid Balance</w:t>
            </w:r>
          </w:p>
        </w:tc>
        <w:tc>
          <w:tcPr>
            <w:tcW w:w="1799" w:type="dxa"/>
            <w:shd w:val="clear" w:color="auto" w:fill="auto"/>
            <w:noWrap/>
            <w:vAlign w:val="center"/>
            <w:hideMark/>
          </w:tcPr>
          <w:p w:rsidR="00366035" w:rsidRPr="00366035" w:rsidRDefault="00366035" w:rsidP="00366035">
            <w:pPr>
              <w:spacing w:after="0" w:line="240" w:lineRule="auto"/>
              <w:jc w:val="center"/>
              <w:rPr>
                <w:rFonts w:ascii="Calibri" w:eastAsia="Times New Roman" w:hAnsi="Calibri" w:cs="Times New Roman"/>
                <w:color w:val="000000"/>
                <w:sz w:val="20"/>
                <w:szCs w:val="20"/>
              </w:rPr>
            </w:pPr>
            <w:r w:rsidRPr="00366035">
              <w:rPr>
                <w:rFonts w:ascii="Calibri" w:eastAsia="Times New Roman" w:hAnsi="Calibri" w:cs="Times New Roman"/>
                <w:color w:val="000000"/>
                <w:sz w:val="20"/>
                <w:szCs w:val="20"/>
              </w:rPr>
              <w:t>Interest on Unpaid Balance</w:t>
            </w:r>
          </w:p>
        </w:tc>
        <w:tc>
          <w:tcPr>
            <w:tcW w:w="6016" w:type="dxa"/>
            <w:shd w:val="clear" w:color="auto" w:fill="auto"/>
            <w:noWrap/>
            <w:vAlign w:val="center"/>
            <w:hideMark/>
          </w:tcPr>
          <w:p w:rsidR="00366035" w:rsidRPr="00366035" w:rsidRDefault="00366035" w:rsidP="00366035">
            <w:pPr>
              <w:spacing w:after="0" w:line="240" w:lineRule="auto"/>
              <w:jc w:val="center"/>
              <w:rPr>
                <w:rFonts w:ascii="Calibri" w:eastAsia="Times New Roman" w:hAnsi="Calibri" w:cs="Times New Roman"/>
                <w:color w:val="000000"/>
                <w:sz w:val="20"/>
                <w:szCs w:val="20"/>
              </w:rPr>
            </w:pPr>
            <w:r w:rsidRPr="00366035">
              <w:rPr>
                <w:rFonts w:ascii="Calibri" w:eastAsia="Times New Roman" w:hAnsi="Calibri" w:cs="Times New Roman"/>
                <w:color w:val="000000"/>
                <w:sz w:val="20"/>
                <w:szCs w:val="20"/>
              </w:rPr>
              <w:t>Payment Amount</w:t>
            </w:r>
          </w:p>
        </w:tc>
        <w:tc>
          <w:tcPr>
            <w:tcW w:w="1128" w:type="dxa"/>
            <w:shd w:val="clear" w:color="auto" w:fill="auto"/>
            <w:noWrap/>
            <w:vAlign w:val="center"/>
            <w:hideMark/>
          </w:tcPr>
          <w:p w:rsidR="00366035" w:rsidRPr="00366035" w:rsidRDefault="00366035" w:rsidP="00366035">
            <w:pPr>
              <w:spacing w:after="0" w:line="240" w:lineRule="auto"/>
              <w:jc w:val="center"/>
              <w:rPr>
                <w:rFonts w:ascii="Calibri" w:eastAsia="Times New Roman" w:hAnsi="Calibri" w:cs="Times New Roman"/>
                <w:color w:val="000000"/>
                <w:sz w:val="20"/>
                <w:szCs w:val="20"/>
              </w:rPr>
            </w:pPr>
            <w:r w:rsidRPr="00366035">
              <w:rPr>
                <w:rFonts w:ascii="Calibri" w:eastAsia="Times New Roman" w:hAnsi="Calibri" w:cs="Times New Roman"/>
                <w:color w:val="000000"/>
                <w:sz w:val="20"/>
                <w:szCs w:val="20"/>
              </w:rPr>
              <w:t>New Balance</w:t>
            </w:r>
          </w:p>
        </w:tc>
      </w:tr>
      <w:tr w:rsidR="00366035" w:rsidRPr="00366035" w:rsidTr="00366035">
        <w:trPr>
          <w:trHeight w:val="403"/>
        </w:trPr>
        <w:tc>
          <w:tcPr>
            <w:tcW w:w="865"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1</w:t>
            </w:r>
          </w:p>
        </w:tc>
        <w:tc>
          <w:tcPr>
            <w:tcW w:w="1284"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$225,000.00</w:t>
            </w:r>
          </w:p>
        </w:tc>
        <w:tc>
          <w:tcPr>
            <w:tcW w:w="1799"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$920.63</w:t>
            </w:r>
          </w:p>
        </w:tc>
        <w:tc>
          <w:tcPr>
            <w:tcW w:w="6016"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$1,195.50</w:t>
            </w:r>
          </w:p>
        </w:tc>
        <w:tc>
          <w:tcPr>
            <w:tcW w:w="1128"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$224,725.12</w:t>
            </w:r>
          </w:p>
        </w:tc>
      </w:tr>
      <w:tr w:rsidR="00366035" w:rsidRPr="00366035" w:rsidTr="00366035">
        <w:trPr>
          <w:trHeight w:val="403"/>
        </w:trPr>
        <w:tc>
          <w:tcPr>
            <w:tcW w:w="865"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2</w:t>
            </w:r>
          </w:p>
        </w:tc>
        <w:tc>
          <w:tcPr>
            <w:tcW w:w="1284"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$224,725.12</w:t>
            </w:r>
          </w:p>
        </w:tc>
        <w:tc>
          <w:tcPr>
            <w:tcW w:w="1799"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$919.50</w:t>
            </w:r>
          </w:p>
        </w:tc>
        <w:tc>
          <w:tcPr>
            <w:tcW w:w="6016"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$1,195.50</w:t>
            </w:r>
          </w:p>
        </w:tc>
        <w:tc>
          <w:tcPr>
            <w:tcW w:w="1128"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$224,449.12</w:t>
            </w:r>
          </w:p>
        </w:tc>
      </w:tr>
      <w:tr w:rsidR="00366035" w:rsidRPr="00366035" w:rsidTr="00366035">
        <w:trPr>
          <w:trHeight w:val="403"/>
        </w:trPr>
        <w:tc>
          <w:tcPr>
            <w:tcW w:w="865"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3</w:t>
            </w:r>
          </w:p>
        </w:tc>
        <w:tc>
          <w:tcPr>
            <w:tcW w:w="1284"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$224,449.12</w:t>
            </w:r>
          </w:p>
        </w:tc>
        <w:tc>
          <w:tcPr>
            <w:tcW w:w="1799"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$918.37</w:t>
            </w:r>
          </w:p>
        </w:tc>
        <w:tc>
          <w:tcPr>
            <w:tcW w:w="6016"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$1,195.50</w:t>
            </w:r>
          </w:p>
        </w:tc>
        <w:tc>
          <w:tcPr>
            <w:tcW w:w="1128"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$224,171.99</w:t>
            </w:r>
          </w:p>
        </w:tc>
      </w:tr>
      <w:tr w:rsidR="00366035" w:rsidRPr="00366035" w:rsidTr="00366035">
        <w:trPr>
          <w:trHeight w:val="403"/>
        </w:trPr>
        <w:tc>
          <w:tcPr>
            <w:tcW w:w="865"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4</w:t>
            </w:r>
          </w:p>
        </w:tc>
        <w:tc>
          <w:tcPr>
            <w:tcW w:w="1284"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=E4</w:t>
            </w:r>
          </w:p>
        </w:tc>
        <w:tc>
          <w:tcPr>
            <w:tcW w:w="1799"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=B5*(0.0491/12)</w:t>
            </w:r>
          </w:p>
        </w:tc>
        <w:tc>
          <w:tcPr>
            <w:tcW w:w="6016"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=((225000)*(0.0491/12)*(((1+(0.0491/12))^360)))/(((1+(0.0491/12))^360)-1)</w:t>
            </w:r>
          </w:p>
        </w:tc>
        <w:tc>
          <w:tcPr>
            <w:tcW w:w="1128"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=(B5+C5-D5)</w:t>
            </w:r>
          </w:p>
        </w:tc>
      </w:tr>
    </w:tbl>
    <w:p w:rsidR="00366035" w:rsidRDefault="00366035" w:rsidP="00F839F4">
      <w:pPr>
        <w:spacing w:line="480" w:lineRule="auto"/>
        <w:rPr>
          <w:rFonts w:ascii="Arial" w:hAnsi="Arial" w:cs="Arial"/>
          <w:sz w:val="24"/>
        </w:rPr>
      </w:pPr>
      <w:proofErr w:type="gramStart"/>
      <w:r>
        <w:rPr>
          <w:rFonts w:ascii="Arial" w:hAnsi="Arial" w:cs="Arial"/>
          <w:sz w:val="24"/>
        </w:rPr>
        <w:t>Figure 3.</w:t>
      </w:r>
      <w:proofErr w:type="gramEnd"/>
      <w:r>
        <w:rPr>
          <w:rFonts w:ascii="Arial" w:hAnsi="Arial" w:cs="Arial"/>
          <w:sz w:val="24"/>
        </w:rPr>
        <w:t xml:space="preserve"> Formulas and Results for Question 2 Part 1</w:t>
      </w:r>
    </w:p>
    <w:p w:rsidR="00366035" w:rsidRDefault="00366035" w:rsidP="00366035">
      <w:pPr>
        <w:spacing w:line="480" w:lineRule="auto"/>
        <w:ind w:firstLine="720"/>
        <w:rPr>
          <w:rFonts w:ascii="Arial" w:hAnsi="Arial" w:cs="Arial"/>
          <w:sz w:val="24"/>
        </w:rPr>
      </w:pPr>
      <w:r>
        <w:rPr>
          <w:rFonts w:ascii="Arial" w:hAnsi="Arial" w:cs="Arial"/>
          <w:sz w:val="24"/>
        </w:rPr>
        <w:t xml:space="preserve">In the figure shown above, the formulas used in making the excel sheet are presented. </w:t>
      </w:r>
      <w:r>
        <w:rPr>
          <w:rFonts w:ascii="Arial" w:hAnsi="Arial" w:cs="Arial"/>
          <w:sz w:val="24"/>
        </w:rPr>
        <w:t xml:space="preserve">The change in this problem was a different interest rate of 4.91 percent. </w:t>
      </w:r>
      <w:r>
        <w:rPr>
          <w:rFonts w:ascii="Arial" w:hAnsi="Arial" w:cs="Arial"/>
          <w:sz w:val="24"/>
        </w:rPr>
        <w:t>The figure above also shows the numbers that the students received from using these formulas</w:t>
      </w:r>
      <w:r>
        <w:rPr>
          <w:rFonts w:ascii="Arial" w:hAnsi="Arial" w:cs="Arial"/>
          <w:sz w:val="24"/>
        </w:rPr>
        <w:t xml:space="preserve"> and the new interest rate</w:t>
      </w:r>
      <w:r>
        <w:rPr>
          <w:rFonts w:ascii="Arial" w:hAnsi="Arial" w:cs="Arial"/>
          <w:sz w:val="24"/>
        </w:rPr>
        <w:t>.</w:t>
      </w:r>
    </w:p>
    <w:p w:rsidR="00584835" w:rsidRDefault="00584835" w:rsidP="00366035">
      <w:pPr>
        <w:spacing w:line="480" w:lineRule="auto"/>
        <w:ind w:firstLine="720"/>
        <w:rPr>
          <w:rFonts w:ascii="Arial" w:hAnsi="Arial" w:cs="Arial"/>
          <w:sz w:val="24"/>
        </w:rPr>
      </w:pPr>
    </w:p>
    <w:p w:rsidR="00584835" w:rsidRDefault="00584835" w:rsidP="00366035">
      <w:pPr>
        <w:spacing w:line="480" w:lineRule="auto"/>
        <w:ind w:firstLine="720"/>
        <w:rPr>
          <w:rFonts w:ascii="Arial" w:hAnsi="Arial" w:cs="Arial"/>
          <w:sz w:val="24"/>
        </w:rPr>
      </w:pPr>
    </w:p>
    <w:tbl>
      <w:tblPr>
        <w:tblW w:w="10917"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233"/>
        <w:gridCol w:w="2028"/>
        <w:gridCol w:w="5570"/>
        <w:gridCol w:w="1190"/>
      </w:tblGrid>
      <w:tr w:rsidR="00584835" w:rsidRPr="00584835" w:rsidTr="00584835">
        <w:trPr>
          <w:trHeight w:val="327"/>
        </w:trPr>
        <w:tc>
          <w:tcPr>
            <w:tcW w:w="896" w:type="dxa"/>
            <w:shd w:val="clear" w:color="auto" w:fill="auto"/>
            <w:noWrap/>
            <w:vAlign w:val="center"/>
            <w:hideMark/>
          </w:tcPr>
          <w:p w:rsidR="00366035" w:rsidRPr="00366035" w:rsidRDefault="00366035" w:rsidP="00584835">
            <w:pPr>
              <w:spacing w:after="0" w:line="240" w:lineRule="auto"/>
              <w:jc w:val="center"/>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lastRenderedPageBreak/>
              <w:t>Payment #</w:t>
            </w:r>
          </w:p>
        </w:tc>
        <w:tc>
          <w:tcPr>
            <w:tcW w:w="1233" w:type="dxa"/>
            <w:shd w:val="clear" w:color="auto" w:fill="auto"/>
            <w:noWrap/>
            <w:vAlign w:val="center"/>
            <w:hideMark/>
          </w:tcPr>
          <w:p w:rsidR="00366035" w:rsidRPr="00366035" w:rsidRDefault="00366035" w:rsidP="00584835">
            <w:pPr>
              <w:spacing w:after="0" w:line="240" w:lineRule="auto"/>
              <w:jc w:val="center"/>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Unpaid Balance</w:t>
            </w:r>
          </w:p>
        </w:tc>
        <w:tc>
          <w:tcPr>
            <w:tcW w:w="2028" w:type="dxa"/>
            <w:shd w:val="clear" w:color="auto" w:fill="auto"/>
            <w:noWrap/>
            <w:vAlign w:val="center"/>
            <w:hideMark/>
          </w:tcPr>
          <w:p w:rsidR="00366035" w:rsidRPr="00366035" w:rsidRDefault="00366035" w:rsidP="00584835">
            <w:pPr>
              <w:spacing w:after="0" w:line="240" w:lineRule="auto"/>
              <w:jc w:val="center"/>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Interest on Unpaid Balance</w:t>
            </w:r>
          </w:p>
        </w:tc>
        <w:tc>
          <w:tcPr>
            <w:tcW w:w="5570" w:type="dxa"/>
            <w:shd w:val="clear" w:color="auto" w:fill="auto"/>
            <w:noWrap/>
            <w:vAlign w:val="center"/>
            <w:hideMark/>
          </w:tcPr>
          <w:p w:rsidR="00366035" w:rsidRPr="00366035" w:rsidRDefault="00366035" w:rsidP="00584835">
            <w:pPr>
              <w:spacing w:after="0" w:line="240" w:lineRule="auto"/>
              <w:jc w:val="center"/>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Payment Amount</w:t>
            </w:r>
          </w:p>
        </w:tc>
        <w:tc>
          <w:tcPr>
            <w:tcW w:w="1190" w:type="dxa"/>
            <w:shd w:val="clear" w:color="auto" w:fill="auto"/>
            <w:noWrap/>
            <w:vAlign w:val="center"/>
            <w:hideMark/>
          </w:tcPr>
          <w:p w:rsidR="00366035" w:rsidRPr="00366035" w:rsidRDefault="00366035" w:rsidP="00584835">
            <w:pPr>
              <w:spacing w:after="0" w:line="240" w:lineRule="auto"/>
              <w:jc w:val="center"/>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New Balance</w:t>
            </w:r>
          </w:p>
        </w:tc>
      </w:tr>
      <w:tr w:rsidR="00584835" w:rsidRPr="00584835" w:rsidTr="00584835">
        <w:trPr>
          <w:trHeight w:val="327"/>
        </w:trPr>
        <w:tc>
          <w:tcPr>
            <w:tcW w:w="896"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1</w:t>
            </w:r>
          </w:p>
        </w:tc>
        <w:tc>
          <w:tcPr>
            <w:tcW w:w="1233"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$225,000.00</w:t>
            </w:r>
          </w:p>
        </w:tc>
        <w:tc>
          <w:tcPr>
            <w:tcW w:w="2028"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$1,218.75</w:t>
            </w:r>
          </w:p>
        </w:tc>
        <w:tc>
          <w:tcPr>
            <w:tcW w:w="5570"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$1,422.15</w:t>
            </w:r>
          </w:p>
        </w:tc>
        <w:tc>
          <w:tcPr>
            <w:tcW w:w="1190"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$224,796.60</w:t>
            </w:r>
          </w:p>
        </w:tc>
      </w:tr>
      <w:tr w:rsidR="00584835" w:rsidRPr="00584835" w:rsidTr="00584835">
        <w:trPr>
          <w:trHeight w:val="327"/>
        </w:trPr>
        <w:tc>
          <w:tcPr>
            <w:tcW w:w="896"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2</w:t>
            </w:r>
          </w:p>
        </w:tc>
        <w:tc>
          <w:tcPr>
            <w:tcW w:w="1233"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$224,796.60</w:t>
            </w:r>
          </w:p>
        </w:tc>
        <w:tc>
          <w:tcPr>
            <w:tcW w:w="2028"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$1,217.65</w:t>
            </w:r>
          </w:p>
        </w:tc>
        <w:tc>
          <w:tcPr>
            <w:tcW w:w="5570"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$1,422.15</w:t>
            </w:r>
          </w:p>
        </w:tc>
        <w:tc>
          <w:tcPr>
            <w:tcW w:w="1190"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$224,592.09</w:t>
            </w:r>
          </w:p>
        </w:tc>
      </w:tr>
      <w:tr w:rsidR="00584835" w:rsidRPr="00584835" w:rsidTr="00584835">
        <w:trPr>
          <w:trHeight w:val="327"/>
        </w:trPr>
        <w:tc>
          <w:tcPr>
            <w:tcW w:w="896"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3</w:t>
            </w:r>
          </w:p>
        </w:tc>
        <w:tc>
          <w:tcPr>
            <w:tcW w:w="1233"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$224,592.09</w:t>
            </w:r>
          </w:p>
        </w:tc>
        <w:tc>
          <w:tcPr>
            <w:tcW w:w="2028"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$1,216.54</w:t>
            </w:r>
          </w:p>
        </w:tc>
        <w:tc>
          <w:tcPr>
            <w:tcW w:w="5570"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$1,422.15</w:t>
            </w:r>
          </w:p>
        </w:tc>
        <w:tc>
          <w:tcPr>
            <w:tcW w:w="1190" w:type="dxa"/>
            <w:shd w:val="clear" w:color="auto" w:fill="auto"/>
            <w:noWrap/>
            <w:vAlign w:val="bottom"/>
            <w:hideMark/>
          </w:tcPr>
          <w:p w:rsidR="00366035" w:rsidRPr="00366035" w:rsidRDefault="00366035" w:rsidP="00366035">
            <w:pPr>
              <w:spacing w:after="0" w:line="240" w:lineRule="auto"/>
              <w:jc w:val="right"/>
              <w:rPr>
                <w:rFonts w:ascii="Calibri" w:eastAsia="Times New Roman" w:hAnsi="Calibri" w:cs="Times New Roman"/>
                <w:color w:val="000000"/>
                <w:sz w:val="18"/>
                <w:szCs w:val="18"/>
              </w:rPr>
            </w:pPr>
            <w:r w:rsidRPr="00366035">
              <w:rPr>
                <w:rFonts w:ascii="Calibri" w:eastAsia="Times New Roman" w:hAnsi="Calibri" w:cs="Times New Roman"/>
                <w:color w:val="000000"/>
                <w:sz w:val="18"/>
                <w:szCs w:val="18"/>
              </w:rPr>
              <w:t>$224,386.48</w:t>
            </w:r>
          </w:p>
        </w:tc>
      </w:tr>
      <w:tr w:rsidR="00584835" w:rsidRPr="00584835" w:rsidTr="00584835">
        <w:trPr>
          <w:trHeight w:val="327"/>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835" w:rsidRPr="00584835" w:rsidRDefault="00584835" w:rsidP="00584835">
            <w:pPr>
              <w:spacing w:after="0" w:line="240" w:lineRule="auto"/>
              <w:jc w:val="right"/>
              <w:rPr>
                <w:rFonts w:ascii="Calibri" w:eastAsia="Times New Roman" w:hAnsi="Calibri" w:cs="Times New Roman"/>
                <w:color w:val="000000"/>
                <w:sz w:val="18"/>
                <w:szCs w:val="18"/>
              </w:rPr>
            </w:pPr>
            <w:r w:rsidRPr="00584835">
              <w:rPr>
                <w:rFonts w:ascii="Calibri" w:eastAsia="Times New Roman" w:hAnsi="Calibri" w:cs="Times New Roman"/>
                <w:color w:val="000000"/>
                <w:sz w:val="18"/>
                <w:szCs w:val="18"/>
              </w:rPr>
              <w:t>4</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835" w:rsidRPr="00584835" w:rsidRDefault="00584835" w:rsidP="00584835">
            <w:pPr>
              <w:spacing w:after="0" w:line="240" w:lineRule="auto"/>
              <w:jc w:val="right"/>
              <w:rPr>
                <w:rFonts w:ascii="Calibri" w:eastAsia="Times New Roman" w:hAnsi="Calibri" w:cs="Times New Roman"/>
                <w:color w:val="000000"/>
                <w:sz w:val="18"/>
                <w:szCs w:val="18"/>
              </w:rPr>
            </w:pPr>
            <w:r w:rsidRPr="00584835">
              <w:rPr>
                <w:rFonts w:ascii="Calibri" w:eastAsia="Times New Roman" w:hAnsi="Calibri" w:cs="Times New Roman"/>
                <w:color w:val="000000"/>
                <w:sz w:val="18"/>
                <w:szCs w:val="18"/>
              </w:rPr>
              <w:t>=E4</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835" w:rsidRPr="00584835" w:rsidRDefault="00584835" w:rsidP="00584835">
            <w:pPr>
              <w:spacing w:after="0" w:line="240" w:lineRule="auto"/>
              <w:jc w:val="right"/>
              <w:rPr>
                <w:rFonts w:ascii="Calibri" w:eastAsia="Times New Roman" w:hAnsi="Calibri" w:cs="Times New Roman"/>
                <w:color w:val="000000"/>
                <w:sz w:val="18"/>
                <w:szCs w:val="18"/>
              </w:rPr>
            </w:pPr>
            <w:r w:rsidRPr="00584835">
              <w:rPr>
                <w:rFonts w:ascii="Calibri" w:eastAsia="Times New Roman" w:hAnsi="Calibri" w:cs="Times New Roman"/>
                <w:color w:val="000000"/>
                <w:sz w:val="18"/>
                <w:szCs w:val="18"/>
              </w:rPr>
              <w:t>=B5*(0.065/12)</w:t>
            </w:r>
          </w:p>
        </w:tc>
        <w:tc>
          <w:tcPr>
            <w:tcW w:w="5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835" w:rsidRPr="00584835" w:rsidRDefault="00584835" w:rsidP="00584835">
            <w:pPr>
              <w:spacing w:after="0" w:line="240" w:lineRule="auto"/>
              <w:jc w:val="right"/>
              <w:rPr>
                <w:rFonts w:ascii="Calibri" w:eastAsia="Times New Roman" w:hAnsi="Calibri" w:cs="Times New Roman"/>
                <w:color w:val="000000"/>
                <w:sz w:val="18"/>
                <w:szCs w:val="18"/>
              </w:rPr>
            </w:pPr>
            <w:r w:rsidRPr="00584835">
              <w:rPr>
                <w:rFonts w:ascii="Calibri" w:eastAsia="Times New Roman" w:hAnsi="Calibri" w:cs="Times New Roman"/>
                <w:color w:val="000000"/>
                <w:sz w:val="18"/>
                <w:szCs w:val="18"/>
              </w:rPr>
              <w:t>=((225000)*(0.065/12)*(((1+(0.065/12))^360)))/(((1+(0.065/12))^360)-1)</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835" w:rsidRPr="00584835" w:rsidRDefault="00584835" w:rsidP="00584835">
            <w:pPr>
              <w:spacing w:after="0" w:line="240" w:lineRule="auto"/>
              <w:jc w:val="right"/>
              <w:rPr>
                <w:rFonts w:ascii="Calibri" w:eastAsia="Times New Roman" w:hAnsi="Calibri" w:cs="Times New Roman"/>
                <w:color w:val="000000"/>
                <w:sz w:val="18"/>
                <w:szCs w:val="18"/>
              </w:rPr>
            </w:pPr>
            <w:r w:rsidRPr="00584835">
              <w:rPr>
                <w:rFonts w:ascii="Calibri" w:eastAsia="Times New Roman" w:hAnsi="Calibri" w:cs="Times New Roman"/>
                <w:color w:val="000000"/>
                <w:sz w:val="18"/>
                <w:szCs w:val="18"/>
              </w:rPr>
              <w:t>=(B5+C5-D5)</w:t>
            </w:r>
          </w:p>
        </w:tc>
      </w:tr>
    </w:tbl>
    <w:p w:rsidR="00366035" w:rsidRDefault="00584835" w:rsidP="00366035">
      <w:pPr>
        <w:spacing w:line="480" w:lineRule="auto"/>
        <w:rPr>
          <w:rFonts w:ascii="Arial" w:hAnsi="Arial" w:cs="Arial"/>
          <w:sz w:val="24"/>
          <w:szCs w:val="24"/>
        </w:rPr>
      </w:pPr>
      <w:proofErr w:type="gramStart"/>
      <w:r w:rsidRPr="00584835">
        <w:rPr>
          <w:rFonts w:ascii="Arial" w:hAnsi="Arial" w:cs="Arial"/>
          <w:sz w:val="24"/>
          <w:szCs w:val="24"/>
        </w:rPr>
        <w:t>Figure 4.</w:t>
      </w:r>
      <w:proofErr w:type="gramEnd"/>
      <w:r w:rsidRPr="00584835">
        <w:rPr>
          <w:rFonts w:ascii="Arial" w:hAnsi="Arial" w:cs="Arial"/>
          <w:sz w:val="24"/>
          <w:szCs w:val="24"/>
        </w:rPr>
        <w:t xml:space="preserve"> </w:t>
      </w:r>
      <w:r>
        <w:rPr>
          <w:rFonts w:ascii="Arial" w:hAnsi="Arial" w:cs="Arial"/>
          <w:sz w:val="24"/>
          <w:szCs w:val="24"/>
        </w:rPr>
        <w:t>Formulas and Result for Question 2 Part 2</w:t>
      </w:r>
    </w:p>
    <w:p w:rsidR="00584835" w:rsidRDefault="00584835" w:rsidP="00366035">
      <w:pPr>
        <w:spacing w:line="480" w:lineRule="auto"/>
        <w:rPr>
          <w:rFonts w:ascii="Arial" w:hAnsi="Arial" w:cs="Arial"/>
          <w:sz w:val="24"/>
          <w:szCs w:val="24"/>
        </w:rPr>
      </w:pPr>
      <w:r>
        <w:rPr>
          <w:rFonts w:ascii="Arial" w:hAnsi="Arial" w:cs="Arial"/>
          <w:sz w:val="24"/>
          <w:szCs w:val="24"/>
        </w:rPr>
        <w:tab/>
        <w:t xml:space="preserve">In the spread sheet above, the interest rate was changed to 6.5 percent. The formulas used to get these results are shown above. Also results from the </w:t>
      </w:r>
      <w:r w:rsidR="00CE7826">
        <w:rPr>
          <w:rFonts w:ascii="Arial" w:hAnsi="Arial" w:cs="Arial"/>
          <w:sz w:val="24"/>
          <w:szCs w:val="24"/>
        </w:rPr>
        <w:t>first</w:t>
      </w:r>
      <w:r>
        <w:rPr>
          <w:rFonts w:ascii="Arial" w:hAnsi="Arial" w:cs="Arial"/>
          <w:sz w:val="24"/>
          <w:szCs w:val="24"/>
        </w:rPr>
        <w:t xml:space="preserve"> through </w:t>
      </w:r>
      <w:r w:rsidR="00CE7826">
        <w:rPr>
          <w:rFonts w:ascii="Arial" w:hAnsi="Arial" w:cs="Arial"/>
          <w:sz w:val="24"/>
          <w:szCs w:val="24"/>
        </w:rPr>
        <w:t>third</w:t>
      </w:r>
      <w:r>
        <w:rPr>
          <w:rFonts w:ascii="Arial" w:hAnsi="Arial" w:cs="Arial"/>
          <w:sz w:val="24"/>
          <w:szCs w:val="24"/>
        </w:rPr>
        <w:t xml:space="preserve"> month</w:t>
      </w:r>
      <w:r w:rsidR="00CE7826">
        <w:rPr>
          <w:rFonts w:ascii="Arial" w:hAnsi="Arial" w:cs="Arial"/>
          <w:sz w:val="24"/>
          <w:szCs w:val="24"/>
        </w:rPr>
        <w:t>s</w:t>
      </w:r>
      <w:r>
        <w:rPr>
          <w:rFonts w:ascii="Arial" w:hAnsi="Arial" w:cs="Arial"/>
          <w:sz w:val="24"/>
          <w:szCs w:val="24"/>
        </w:rPr>
        <w:t xml:space="preserve"> are shown.</w:t>
      </w:r>
    </w:p>
    <w:tbl>
      <w:tblPr>
        <w:tblW w:w="10545"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1128"/>
        <w:gridCol w:w="1579"/>
        <w:gridCol w:w="5872"/>
        <w:gridCol w:w="1260"/>
      </w:tblGrid>
      <w:tr w:rsidR="00CE7826" w:rsidRPr="00CE7826" w:rsidTr="00CE7826">
        <w:trPr>
          <w:trHeight w:val="300"/>
        </w:trPr>
        <w:tc>
          <w:tcPr>
            <w:tcW w:w="926" w:type="dxa"/>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Payment #</w:t>
            </w:r>
          </w:p>
        </w:tc>
        <w:tc>
          <w:tcPr>
            <w:tcW w:w="908" w:type="dxa"/>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Unpaid Balance</w:t>
            </w:r>
          </w:p>
        </w:tc>
        <w:tc>
          <w:tcPr>
            <w:tcW w:w="1579" w:type="dxa"/>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Interest on Unpaid Balance</w:t>
            </w:r>
          </w:p>
        </w:tc>
        <w:tc>
          <w:tcPr>
            <w:tcW w:w="5872" w:type="dxa"/>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Payment Amount</w:t>
            </w:r>
          </w:p>
        </w:tc>
        <w:tc>
          <w:tcPr>
            <w:tcW w:w="1260" w:type="dxa"/>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New Balance</w:t>
            </w:r>
          </w:p>
        </w:tc>
      </w:tr>
      <w:tr w:rsidR="00CE7826" w:rsidRPr="00CE7826" w:rsidTr="00CE7826">
        <w:trPr>
          <w:trHeight w:val="300"/>
        </w:trPr>
        <w:tc>
          <w:tcPr>
            <w:tcW w:w="926" w:type="dxa"/>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1</w:t>
            </w:r>
          </w:p>
        </w:tc>
        <w:tc>
          <w:tcPr>
            <w:tcW w:w="908" w:type="dxa"/>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225000</w:t>
            </w:r>
          </w:p>
        </w:tc>
        <w:tc>
          <w:tcPr>
            <w:tcW w:w="1579" w:type="dxa"/>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=B2*(0.0388/12)</w:t>
            </w:r>
          </w:p>
        </w:tc>
        <w:tc>
          <w:tcPr>
            <w:tcW w:w="5872" w:type="dxa"/>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=((225000)*(0.0388/12)*(((1+(0.0388/12))^360)))/(((1+(0.0388/12))^360)-1)</w:t>
            </w:r>
          </w:p>
        </w:tc>
        <w:tc>
          <w:tcPr>
            <w:tcW w:w="1260" w:type="dxa"/>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=(B2+C2-D2)</w:t>
            </w:r>
          </w:p>
        </w:tc>
      </w:tr>
      <w:tr w:rsidR="00CE7826" w:rsidRPr="00CE7826" w:rsidTr="00CE7826">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$224,668.82</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$726.43</w:t>
            </w:r>
          </w:p>
        </w:tc>
        <w:tc>
          <w:tcPr>
            <w:tcW w:w="5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$1,058.68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$224,336.58</w:t>
            </w:r>
          </w:p>
        </w:tc>
      </w:tr>
      <w:tr w:rsidR="00CE7826" w:rsidRPr="00CE7826" w:rsidTr="00CE7826">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$224,336.58</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$725.35</w:t>
            </w:r>
          </w:p>
        </w:tc>
        <w:tc>
          <w:tcPr>
            <w:tcW w:w="5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$1,058.68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$224,003.25</w:t>
            </w:r>
          </w:p>
        </w:tc>
      </w:tr>
      <w:tr w:rsidR="00CE7826" w:rsidRPr="00CE7826" w:rsidTr="00CE7826">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$224,003.25</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$724.28</w:t>
            </w:r>
          </w:p>
        </w:tc>
        <w:tc>
          <w:tcPr>
            <w:tcW w:w="5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$1,058.68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$223,668.85</w:t>
            </w:r>
          </w:p>
        </w:tc>
      </w:tr>
      <w:tr w:rsidR="00CE7826" w:rsidRPr="00CE7826" w:rsidTr="00CE7826">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$223,668.85</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$723.20</w:t>
            </w:r>
          </w:p>
        </w:tc>
        <w:tc>
          <w:tcPr>
            <w:tcW w:w="5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$1,058.68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$223,333.37</w:t>
            </w:r>
          </w:p>
        </w:tc>
      </w:tr>
      <w:tr w:rsidR="00CE7826" w:rsidRPr="00CE7826" w:rsidTr="00CE7826">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$223,333.37</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$722.11</w:t>
            </w:r>
          </w:p>
        </w:tc>
        <w:tc>
          <w:tcPr>
            <w:tcW w:w="5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$1,058.68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$222,996.81</w:t>
            </w:r>
          </w:p>
        </w:tc>
      </w:tr>
      <w:tr w:rsidR="00CE7826" w:rsidRPr="00CE7826" w:rsidTr="00CE7826">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$222,996.81</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$721.02</w:t>
            </w:r>
          </w:p>
        </w:tc>
        <w:tc>
          <w:tcPr>
            <w:tcW w:w="5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$1,058.68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$222,659.15</w:t>
            </w:r>
          </w:p>
        </w:tc>
      </w:tr>
      <w:tr w:rsidR="00CE7826" w:rsidRPr="00CE7826" w:rsidTr="00CE7826">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8</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$222,659.15</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$719.93</w:t>
            </w:r>
          </w:p>
        </w:tc>
        <w:tc>
          <w:tcPr>
            <w:tcW w:w="5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$1,058.68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$222,320.41</w:t>
            </w:r>
          </w:p>
        </w:tc>
      </w:tr>
      <w:tr w:rsidR="00CE7826" w:rsidRPr="00CE7826" w:rsidTr="00CE7826">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$222,320.41</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$718.84</w:t>
            </w:r>
          </w:p>
        </w:tc>
        <w:tc>
          <w:tcPr>
            <w:tcW w:w="5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$1,058.68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$221,980.57</w:t>
            </w:r>
          </w:p>
        </w:tc>
      </w:tr>
      <w:tr w:rsidR="00CE7826" w:rsidRPr="00CE7826" w:rsidTr="00CE7826">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10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$221,980.57</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$717.74</w:t>
            </w:r>
          </w:p>
        </w:tc>
        <w:tc>
          <w:tcPr>
            <w:tcW w:w="5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$1,058.68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$221,639.63</w:t>
            </w:r>
          </w:p>
        </w:tc>
      </w:tr>
      <w:tr w:rsidR="00CE7826" w:rsidRPr="00CE7826" w:rsidTr="00CE7826">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11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$221,639.63</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$716.63</w:t>
            </w:r>
          </w:p>
        </w:tc>
        <w:tc>
          <w:tcPr>
            <w:tcW w:w="5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$1,058.68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$221,297.58</w:t>
            </w:r>
          </w:p>
        </w:tc>
      </w:tr>
      <w:tr w:rsidR="00CE7826" w:rsidRPr="00CE7826" w:rsidTr="00CE7826">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12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$221,297.58</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$715.53</w:t>
            </w:r>
          </w:p>
        </w:tc>
        <w:tc>
          <w:tcPr>
            <w:tcW w:w="5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$4,058.68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26" w:rsidRPr="00CE7826" w:rsidRDefault="00CE7826" w:rsidP="00CE7826">
            <w:pPr>
              <w:spacing w:after="0" w:line="240" w:lineRule="auto"/>
              <w:rPr>
                <w:rFonts w:ascii="Calibri" w:eastAsia="Times New Roman" w:hAnsi="Calibri" w:cs="Times New Roman"/>
                <w:color w:val="000000"/>
                <w:sz w:val="18"/>
                <w:szCs w:val="18"/>
              </w:rPr>
            </w:pPr>
            <w:r w:rsidRPr="00CE7826">
              <w:rPr>
                <w:rFonts w:ascii="Calibri" w:eastAsia="Times New Roman" w:hAnsi="Calibri" w:cs="Times New Roman"/>
                <w:color w:val="000000"/>
                <w:sz w:val="18"/>
                <w:szCs w:val="18"/>
              </w:rPr>
              <w:t>$217,954.43</w:t>
            </w:r>
          </w:p>
        </w:tc>
      </w:tr>
    </w:tbl>
    <w:p w:rsidR="00584835" w:rsidRDefault="00CE7826" w:rsidP="00366035">
      <w:pPr>
        <w:spacing w:line="480" w:lineRule="auto"/>
        <w:rPr>
          <w:rFonts w:ascii="Arial" w:hAnsi="Arial" w:cs="Arial"/>
          <w:sz w:val="24"/>
          <w:szCs w:val="24"/>
        </w:rPr>
      </w:pPr>
      <w:proofErr w:type="gramStart"/>
      <w:r>
        <w:rPr>
          <w:rFonts w:ascii="Arial" w:hAnsi="Arial" w:cs="Arial"/>
          <w:sz w:val="24"/>
          <w:szCs w:val="24"/>
        </w:rPr>
        <w:t>Figure 5.</w:t>
      </w:r>
      <w:proofErr w:type="gramEnd"/>
      <w:r>
        <w:rPr>
          <w:rFonts w:ascii="Arial" w:hAnsi="Arial" w:cs="Arial"/>
          <w:sz w:val="24"/>
          <w:szCs w:val="24"/>
        </w:rPr>
        <w:t xml:space="preserve"> Formulas and Results for Question 3</w:t>
      </w:r>
    </w:p>
    <w:p w:rsidR="00CE7826" w:rsidRPr="00584835" w:rsidRDefault="00CE7826" w:rsidP="00366035">
      <w:pPr>
        <w:spacing w:line="480" w:lineRule="auto"/>
        <w:rPr>
          <w:rFonts w:ascii="Arial" w:hAnsi="Arial" w:cs="Arial"/>
          <w:sz w:val="24"/>
          <w:szCs w:val="24"/>
        </w:rPr>
      </w:pPr>
      <w:r>
        <w:rPr>
          <w:rFonts w:ascii="Arial" w:hAnsi="Arial" w:cs="Arial"/>
          <w:sz w:val="24"/>
          <w:szCs w:val="24"/>
        </w:rPr>
        <w:tab/>
        <w:t xml:space="preserve">In the excel sheet shown above, the students received a tax refund which was used on their payment in the twelfth month. The interest rate was the original 3.88 percent. The formulas used to get these results and the results of the formulas are all shown above.  </w:t>
      </w:r>
    </w:p>
    <w:p w:rsidR="00366035" w:rsidRPr="00584835" w:rsidRDefault="00366035" w:rsidP="00366035">
      <w:pPr>
        <w:spacing w:line="480" w:lineRule="auto"/>
        <w:ind w:firstLine="720"/>
        <w:rPr>
          <w:rFonts w:ascii="Arial" w:hAnsi="Arial" w:cs="Arial"/>
          <w:sz w:val="18"/>
          <w:szCs w:val="18"/>
        </w:rPr>
      </w:pPr>
    </w:p>
    <w:p w:rsidR="00CE7826" w:rsidRDefault="00CE7826" w:rsidP="00E216B9">
      <w:pPr>
        <w:spacing w:line="480" w:lineRule="auto"/>
        <w:jc w:val="center"/>
        <w:rPr>
          <w:rFonts w:ascii="Arial" w:hAnsi="Arial" w:cs="Arial"/>
          <w:sz w:val="24"/>
        </w:rPr>
      </w:pPr>
    </w:p>
    <w:p w:rsidR="00E216B9" w:rsidRDefault="00E216B9" w:rsidP="00E216B9">
      <w:pPr>
        <w:spacing w:line="480" w:lineRule="auto"/>
        <w:jc w:val="center"/>
        <w:rPr>
          <w:rFonts w:ascii="Arial" w:hAnsi="Arial" w:cs="Arial"/>
          <w:sz w:val="24"/>
        </w:rPr>
      </w:pPr>
      <w:r>
        <w:rPr>
          <w:rFonts w:ascii="Arial" w:hAnsi="Arial" w:cs="Arial"/>
          <w:sz w:val="24"/>
        </w:rPr>
        <w:lastRenderedPageBreak/>
        <w:t>Works Cited</w:t>
      </w:r>
    </w:p>
    <w:p w:rsidR="00E216B9" w:rsidRDefault="00E216B9" w:rsidP="00E216B9">
      <w:pPr>
        <w:spacing w:line="240" w:lineRule="auto"/>
        <w:ind w:left="720" w:hanging="720"/>
        <w:rPr>
          <w:rFonts w:ascii="Arial" w:hAnsi="Arial" w:cs="Arial"/>
          <w:sz w:val="24"/>
          <w:lang w:val="en"/>
        </w:rPr>
      </w:pPr>
      <w:proofErr w:type="gramStart"/>
      <w:r w:rsidRPr="00E216B9">
        <w:rPr>
          <w:rFonts w:ascii="Arial" w:hAnsi="Arial" w:cs="Arial"/>
          <w:sz w:val="24"/>
          <w:lang w:val="en"/>
        </w:rPr>
        <w:t xml:space="preserve">"Adjustable-Rate Mortgage (ARM) Definition | </w:t>
      </w:r>
      <w:proofErr w:type="spellStart"/>
      <w:r w:rsidRPr="00E216B9">
        <w:rPr>
          <w:rFonts w:ascii="Arial" w:hAnsi="Arial" w:cs="Arial"/>
          <w:sz w:val="24"/>
          <w:lang w:val="en"/>
        </w:rPr>
        <w:t>Investopedia</w:t>
      </w:r>
      <w:proofErr w:type="spellEnd"/>
      <w:r w:rsidRPr="00E216B9">
        <w:rPr>
          <w:rFonts w:ascii="Arial" w:hAnsi="Arial" w:cs="Arial"/>
          <w:sz w:val="24"/>
          <w:lang w:val="en"/>
        </w:rPr>
        <w:t>."</w:t>
      </w:r>
      <w:proofErr w:type="gramEnd"/>
      <w:r w:rsidRPr="00E216B9">
        <w:rPr>
          <w:rFonts w:ascii="Arial" w:hAnsi="Arial" w:cs="Arial"/>
          <w:sz w:val="24"/>
          <w:lang w:val="en"/>
        </w:rPr>
        <w:t xml:space="preserve"> </w:t>
      </w:r>
      <w:proofErr w:type="spellStart"/>
      <w:proofErr w:type="gramStart"/>
      <w:r w:rsidRPr="00E216B9">
        <w:rPr>
          <w:rFonts w:ascii="Arial" w:hAnsi="Arial" w:cs="Arial"/>
          <w:i/>
          <w:iCs/>
          <w:sz w:val="24"/>
          <w:lang w:val="en"/>
        </w:rPr>
        <w:t>Investopedia</w:t>
      </w:r>
      <w:proofErr w:type="spellEnd"/>
      <w:r w:rsidRPr="00E216B9">
        <w:rPr>
          <w:rFonts w:ascii="Arial" w:hAnsi="Arial" w:cs="Arial"/>
          <w:sz w:val="24"/>
          <w:lang w:val="en"/>
        </w:rPr>
        <w:t>.</w:t>
      </w:r>
      <w:proofErr w:type="gramEnd"/>
      <w:r w:rsidRPr="00E216B9">
        <w:rPr>
          <w:rFonts w:ascii="Arial" w:hAnsi="Arial" w:cs="Arial"/>
          <w:sz w:val="24"/>
          <w:lang w:val="en"/>
        </w:rPr>
        <w:t xml:space="preserve"> </w:t>
      </w:r>
      <w:proofErr w:type="spellStart"/>
      <w:proofErr w:type="gramStart"/>
      <w:r w:rsidRPr="00E216B9">
        <w:rPr>
          <w:rFonts w:ascii="Arial" w:hAnsi="Arial" w:cs="Arial"/>
          <w:sz w:val="24"/>
          <w:lang w:val="en"/>
        </w:rPr>
        <w:t>Investopedia</w:t>
      </w:r>
      <w:proofErr w:type="spellEnd"/>
      <w:r w:rsidRPr="00E216B9">
        <w:rPr>
          <w:rFonts w:ascii="Arial" w:hAnsi="Arial" w:cs="Arial"/>
          <w:sz w:val="24"/>
          <w:lang w:val="en"/>
        </w:rPr>
        <w:t xml:space="preserve">, </w:t>
      </w:r>
      <w:proofErr w:type="spellStart"/>
      <w:r w:rsidRPr="00E216B9">
        <w:rPr>
          <w:rFonts w:ascii="Arial" w:hAnsi="Arial" w:cs="Arial"/>
          <w:sz w:val="24"/>
          <w:lang w:val="en"/>
        </w:rPr>
        <w:t>n.d.</w:t>
      </w:r>
      <w:proofErr w:type="spellEnd"/>
      <w:r w:rsidRPr="00E216B9">
        <w:rPr>
          <w:rFonts w:ascii="Arial" w:hAnsi="Arial" w:cs="Arial"/>
          <w:sz w:val="24"/>
          <w:lang w:val="en"/>
        </w:rPr>
        <w:t xml:space="preserve"> Web.</w:t>
      </w:r>
      <w:proofErr w:type="gramEnd"/>
      <w:r w:rsidRPr="00E216B9">
        <w:rPr>
          <w:rFonts w:ascii="Arial" w:hAnsi="Arial" w:cs="Arial"/>
          <w:sz w:val="24"/>
          <w:lang w:val="en"/>
        </w:rPr>
        <w:t xml:space="preserve"> 03 May 2014. &lt;http://www.investopedia.com/terms/a/arm.asp&gt;.</w:t>
      </w:r>
    </w:p>
    <w:p w:rsidR="00E216B9" w:rsidRDefault="00E216B9" w:rsidP="00E216B9">
      <w:pPr>
        <w:spacing w:line="240" w:lineRule="auto"/>
        <w:ind w:left="720" w:hanging="720"/>
        <w:contextualSpacing/>
        <w:rPr>
          <w:rFonts w:ascii="Arial" w:hAnsi="Arial" w:cs="Arial"/>
          <w:i/>
          <w:iCs/>
          <w:sz w:val="24"/>
          <w:lang w:val="en"/>
        </w:rPr>
      </w:pPr>
      <w:r w:rsidRPr="00E216B9">
        <w:rPr>
          <w:rFonts w:ascii="Arial" w:hAnsi="Arial" w:cs="Arial"/>
          <w:sz w:val="24"/>
          <w:lang w:val="en"/>
        </w:rPr>
        <w:t xml:space="preserve">"Types of Mortgages: Which One Is the Right One?" </w:t>
      </w:r>
      <w:r w:rsidRPr="00E216B9">
        <w:rPr>
          <w:rFonts w:ascii="Arial" w:hAnsi="Arial" w:cs="Arial"/>
          <w:i/>
          <w:iCs/>
          <w:sz w:val="24"/>
          <w:lang w:val="en"/>
        </w:rPr>
        <w:t xml:space="preserve">Different Types of </w:t>
      </w:r>
    </w:p>
    <w:p w:rsidR="00E216B9" w:rsidRDefault="00E216B9" w:rsidP="00E216B9">
      <w:pPr>
        <w:spacing w:line="240" w:lineRule="auto"/>
        <w:ind w:left="720" w:hanging="720"/>
        <w:contextualSpacing/>
        <w:rPr>
          <w:rFonts w:ascii="Arial" w:hAnsi="Arial" w:cs="Arial"/>
          <w:sz w:val="24"/>
        </w:rPr>
      </w:pPr>
      <w:r>
        <w:rPr>
          <w:rFonts w:ascii="Arial" w:hAnsi="Arial" w:cs="Arial"/>
          <w:i/>
          <w:iCs/>
          <w:sz w:val="24"/>
          <w:lang w:val="en"/>
        </w:rPr>
        <w:tab/>
      </w:r>
      <w:proofErr w:type="gramStart"/>
      <w:r w:rsidRPr="00E216B9">
        <w:rPr>
          <w:rFonts w:ascii="Arial" w:hAnsi="Arial" w:cs="Arial"/>
          <w:i/>
          <w:iCs/>
          <w:sz w:val="24"/>
          <w:lang w:val="en"/>
        </w:rPr>
        <w:t>Mortgage Loans</w:t>
      </w:r>
      <w:r w:rsidRPr="00E216B9">
        <w:rPr>
          <w:rFonts w:ascii="Arial" w:hAnsi="Arial" w:cs="Arial"/>
          <w:sz w:val="24"/>
          <w:lang w:val="en"/>
        </w:rPr>
        <w:t>.</w:t>
      </w:r>
      <w:proofErr w:type="gramEnd"/>
      <w:r w:rsidRPr="00E216B9">
        <w:rPr>
          <w:rFonts w:ascii="Arial" w:hAnsi="Arial" w:cs="Arial"/>
          <w:sz w:val="24"/>
          <w:lang w:val="en"/>
        </w:rPr>
        <w:t xml:space="preserve"> </w:t>
      </w:r>
      <w:proofErr w:type="gramStart"/>
      <w:r w:rsidRPr="00E216B9">
        <w:rPr>
          <w:rFonts w:ascii="Arial" w:hAnsi="Arial" w:cs="Arial"/>
          <w:sz w:val="24"/>
          <w:lang w:val="en"/>
        </w:rPr>
        <w:t xml:space="preserve">Mortgage Calculator, </w:t>
      </w:r>
      <w:proofErr w:type="spellStart"/>
      <w:r w:rsidRPr="00E216B9">
        <w:rPr>
          <w:rFonts w:ascii="Arial" w:hAnsi="Arial" w:cs="Arial"/>
          <w:sz w:val="24"/>
          <w:lang w:val="en"/>
        </w:rPr>
        <w:t>n.d.</w:t>
      </w:r>
      <w:proofErr w:type="spellEnd"/>
      <w:r w:rsidRPr="00E216B9">
        <w:rPr>
          <w:rFonts w:ascii="Arial" w:hAnsi="Arial" w:cs="Arial"/>
          <w:sz w:val="24"/>
          <w:lang w:val="en"/>
        </w:rPr>
        <w:t xml:space="preserve"> Web.</w:t>
      </w:r>
      <w:proofErr w:type="gramEnd"/>
      <w:r w:rsidRPr="00E216B9">
        <w:rPr>
          <w:rFonts w:ascii="Arial" w:hAnsi="Arial" w:cs="Arial"/>
          <w:sz w:val="24"/>
          <w:lang w:val="en"/>
        </w:rPr>
        <w:t xml:space="preserve"> 04 May 2014. &lt;http://www.mortgagecalculator.org/helpful-advice/types-of-mortgages.php&gt;.</w:t>
      </w:r>
    </w:p>
    <w:p w:rsidR="000519D9" w:rsidRDefault="000519D9" w:rsidP="000519D9">
      <w:pPr>
        <w:spacing w:line="240" w:lineRule="auto"/>
        <w:contextualSpacing/>
        <w:rPr>
          <w:rFonts w:ascii="Arial" w:hAnsi="Arial" w:cs="Arial"/>
          <w:sz w:val="24"/>
        </w:rPr>
      </w:pPr>
    </w:p>
    <w:p w:rsidR="000519D9" w:rsidRDefault="000519D9" w:rsidP="000519D9">
      <w:pPr>
        <w:spacing w:line="240" w:lineRule="auto"/>
        <w:contextualSpacing/>
        <w:rPr>
          <w:rFonts w:ascii="Arial" w:hAnsi="Arial" w:cs="Arial"/>
          <w:i/>
          <w:iCs/>
          <w:sz w:val="24"/>
          <w:lang w:val="en"/>
        </w:rPr>
      </w:pPr>
      <w:r w:rsidRPr="000519D9">
        <w:rPr>
          <w:rFonts w:ascii="Arial" w:hAnsi="Arial" w:cs="Arial"/>
          <w:sz w:val="24"/>
          <w:lang w:val="en"/>
        </w:rPr>
        <w:t xml:space="preserve">"Why Consider Refinancing?" </w:t>
      </w:r>
      <w:r w:rsidRPr="000519D9">
        <w:rPr>
          <w:rFonts w:ascii="Arial" w:hAnsi="Arial" w:cs="Arial"/>
          <w:i/>
          <w:iCs/>
          <w:sz w:val="24"/>
          <w:lang w:val="en"/>
        </w:rPr>
        <w:t xml:space="preserve">A Consumer's Guide to Mortgage </w:t>
      </w:r>
    </w:p>
    <w:p w:rsidR="000519D9" w:rsidRPr="000519D9" w:rsidRDefault="000519D9" w:rsidP="000519D9">
      <w:pPr>
        <w:spacing w:line="240" w:lineRule="auto"/>
        <w:contextualSpacing/>
        <w:rPr>
          <w:rFonts w:ascii="Arial" w:hAnsi="Arial" w:cs="Arial"/>
          <w:sz w:val="24"/>
          <w:lang w:val="en"/>
        </w:rPr>
      </w:pPr>
      <w:bookmarkStart w:id="0" w:name="_GoBack"/>
      <w:r>
        <w:rPr>
          <w:rFonts w:ascii="Arial" w:hAnsi="Arial" w:cs="Arial"/>
          <w:i/>
          <w:iCs/>
          <w:sz w:val="24"/>
          <w:lang w:val="en"/>
        </w:rPr>
        <w:tab/>
      </w:r>
      <w:proofErr w:type="spellStart"/>
      <w:proofErr w:type="gramStart"/>
      <w:r w:rsidRPr="000519D9">
        <w:rPr>
          <w:rFonts w:ascii="Arial" w:hAnsi="Arial" w:cs="Arial"/>
          <w:i/>
          <w:iCs/>
          <w:sz w:val="24"/>
          <w:lang w:val="en"/>
        </w:rPr>
        <w:t>Refinancings</w:t>
      </w:r>
      <w:proofErr w:type="spellEnd"/>
      <w:r w:rsidRPr="000519D9">
        <w:rPr>
          <w:rFonts w:ascii="Arial" w:hAnsi="Arial" w:cs="Arial"/>
          <w:sz w:val="24"/>
          <w:lang w:val="en"/>
        </w:rPr>
        <w:t>.</w:t>
      </w:r>
      <w:proofErr w:type="gramEnd"/>
      <w:r w:rsidRPr="000519D9">
        <w:rPr>
          <w:rFonts w:ascii="Arial" w:hAnsi="Arial" w:cs="Arial"/>
          <w:sz w:val="24"/>
          <w:lang w:val="en"/>
        </w:rPr>
        <w:t xml:space="preserve"> </w:t>
      </w:r>
      <w:proofErr w:type="gramStart"/>
      <w:r w:rsidRPr="000519D9">
        <w:rPr>
          <w:rFonts w:ascii="Arial" w:hAnsi="Arial" w:cs="Arial"/>
          <w:sz w:val="24"/>
          <w:lang w:val="en"/>
        </w:rPr>
        <w:t xml:space="preserve">The Federal Reserve Board, </w:t>
      </w:r>
      <w:proofErr w:type="spellStart"/>
      <w:r w:rsidRPr="000519D9">
        <w:rPr>
          <w:rFonts w:ascii="Arial" w:hAnsi="Arial" w:cs="Arial"/>
          <w:sz w:val="24"/>
          <w:lang w:val="en"/>
        </w:rPr>
        <w:t>n.d.</w:t>
      </w:r>
      <w:proofErr w:type="spellEnd"/>
      <w:r w:rsidRPr="000519D9">
        <w:rPr>
          <w:rFonts w:ascii="Arial" w:hAnsi="Arial" w:cs="Arial"/>
          <w:sz w:val="24"/>
          <w:lang w:val="en"/>
        </w:rPr>
        <w:t xml:space="preserve"> Web.</w:t>
      </w:r>
      <w:proofErr w:type="gramEnd"/>
      <w:r w:rsidRPr="000519D9">
        <w:rPr>
          <w:rFonts w:ascii="Arial" w:hAnsi="Arial" w:cs="Arial"/>
          <w:sz w:val="24"/>
          <w:lang w:val="en"/>
        </w:rPr>
        <w:t xml:space="preserve"> 04 May 2014. </w:t>
      </w:r>
      <w:r>
        <w:rPr>
          <w:rFonts w:ascii="Arial" w:hAnsi="Arial" w:cs="Arial"/>
          <w:sz w:val="24"/>
          <w:lang w:val="en"/>
        </w:rPr>
        <w:tab/>
      </w:r>
      <w:r w:rsidRPr="000519D9">
        <w:rPr>
          <w:rFonts w:ascii="Arial" w:hAnsi="Arial" w:cs="Arial"/>
          <w:sz w:val="24"/>
          <w:lang w:val="en"/>
        </w:rPr>
        <w:t>&lt;http://www.federalreserve.gov/pubs/refinancings/&gt;.</w:t>
      </w:r>
      <w:bookmarkEnd w:id="0"/>
    </w:p>
    <w:sectPr w:rsidR="000519D9" w:rsidRPr="000519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FE1" w:rsidRDefault="00825FE1" w:rsidP="00C60731">
      <w:pPr>
        <w:spacing w:after="0" w:line="240" w:lineRule="auto"/>
      </w:pPr>
      <w:r>
        <w:separator/>
      </w:r>
    </w:p>
  </w:endnote>
  <w:endnote w:type="continuationSeparator" w:id="0">
    <w:p w:rsidR="00825FE1" w:rsidRDefault="00825FE1" w:rsidP="00C6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FE1" w:rsidRDefault="00825FE1" w:rsidP="00C60731">
      <w:pPr>
        <w:spacing w:after="0" w:line="240" w:lineRule="auto"/>
      </w:pPr>
      <w:r>
        <w:separator/>
      </w:r>
    </w:p>
  </w:footnote>
  <w:footnote w:type="continuationSeparator" w:id="0">
    <w:p w:rsidR="00825FE1" w:rsidRDefault="00825FE1" w:rsidP="00C60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E1" w:rsidRPr="00CE7826" w:rsidRDefault="00825FE1" w:rsidP="00C60731">
    <w:pPr>
      <w:pStyle w:val="Header"/>
      <w:jc w:val="right"/>
      <w:rPr>
        <w:rFonts w:ascii="Arial" w:hAnsi="Arial" w:cs="Arial"/>
        <w:sz w:val="24"/>
        <w:szCs w:val="24"/>
      </w:rPr>
    </w:pPr>
    <w:proofErr w:type="spellStart"/>
    <w:r w:rsidRPr="00CE7826">
      <w:rPr>
        <w:rFonts w:ascii="Arial" w:hAnsi="Arial" w:cs="Arial"/>
        <w:sz w:val="24"/>
        <w:szCs w:val="24"/>
      </w:rPr>
      <w:t>Hassig-Sobodos</w:t>
    </w:r>
    <w:proofErr w:type="spellEnd"/>
  </w:p>
  <w:p w:rsidR="00825FE1" w:rsidRPr="00CE7826" w:rsidRDefault="00825FE1" w:rsidP="00C60731">
    <w:pPr>
      <w:pStyle w:val="Header"/>
      <w:jc w:val="right"/>
      <w:rPr>
        <w:rFonts w:ascii="Arial" w:hAnsi="Arial" w:cs="Arial"/>
        <w:sz w:val="24"/>
        <w:szCs w:val="24"/>
      </w:rPr>
    </w:pPr>
    <w:r w:rsidRPr="00CE7826">
      <w:rPr>
        <w:rFonts w:ascii="Arial" w:hAnsi="Arial" w:cs="Arial"/>
        <w:sz w:val="24"/>
        <w:szCs w:val="24"/>
      </w:rPr>
      <w:t>11B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31"/>
    <w:rsid w:val="000445BA"/>
    <w:rsid w:val="000519D9"/>
    <w:rsid w:val="00064ACA"/>
    <w:rsid w:val="00175428"/>
    <w:rsid w:val="00256CB8"/>
    <w:rsid w:val="00366035"/>
    <w:rsid w:val="004E2441"/>
    <w:rsid w:val="00584835"/>
    <w:rsid w:val="006E645D"/>
    <w:rsid w:val="007961FE"/>
    <w:rsid w:val="007E6548"/>
    <w:rsid w:val="00825FE1"/>
    <w:rsid w:val="009066C4"/>
    <w:rsid w:val="00B94AA3"/>
    <w:rsid w:val="00C60731"/>
    <w:rsid w:val="00CE7826"/>
    <w:rsid w:val="00E11454"/>
    <w:rsid w:val="00E216B9"/>
    <w:rsid w:val="00F6261E"/>
    <w:rsid w:val="00F75A84"/>
    <w:rsid w:val="00F8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0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731"/>
  </w:style>
  <w:style w:type="paragraph" w:styleId="Footer">
    <w:name w:val="footer"/>
    <w:basedOn w:val="Normal"/>
    <w:link w:val="FooterChar"/>
    <w:uiPriority w:val="99"/>
    <w:unhideWhenUsed/>
    <w:rsid w:val="00C60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731"/>
  </w:style>
  <w:style w:type="character" w:styleId="PlaceholderText">
    <w:name w:val="Placeholder Text"/>
    <w:basedOn w:val="DefaultParagraphFont"/>
    <w:uiPriority w:val="99"/>
    <w:semiHidden/>
    <w:rsid w:val="004E2441"/>
    <w:rPr>
      <w:color w:val="808080"/>
    </w:rPr>
  </w:style>
  <w:style w:type="paragraph" w:styleId="BalloonText">
    <w:name w:val="Balloon Text"/>
    <w:basedOn w:val="Normal"/>
    <w:link w:val="BalloonTextChar"/>
    <w:uiPriority w:val="99"/>
    <w:semiHidden/>
    <w:unhideWhenUsed/>
    <w:rsid w:val="004E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441"/>
    <w:rPr>
      <w:rFonts w:ascii="Tahoma" w:hAnsi="Tahoma" w:cs="Tahoma"/>
      <w:sz w:val="16"/>
      <w:szCs w:val="16"/>
    </w:rPr>
  </w:style>
  <w:style w:type="character" w:styleId="Hyperlink">
    <w:name w:val="Hyperlink"/>
    <w:basedOn w:val="DefaultParagraphFont"/>
    <w:uiPriority w:val="99"/>
    <w:unhideWhenUsed/>
    <w:rsid w:val="00064ACA"/>
    <w:rPr>
      <w:color w:val="0000FF" w:themeColor="hyperlink"/>
      <w:u w:val="single"/>
    </w:rPr>
  </w:style>
  <w:style w:type="table" w:styleId="TableGrid">
    <w:name w:val="Table Grid"/>
    <w:basedOn w:val="TableNormal"/>
    <w:uiPriority w:val="59"/>
    <w:rsid w:val="00F83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0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731"/>
  </w:style>
  <w:style w:type="paragraph" w:styleId="Footer">
    <w:name w:val="footer"/>
    <w:basedOn w:val="Normal"/>
    <w:link w:val="FooterChar"/>
    <w:uiPriority w:val="99"/>
    <w:unhideWhenUsed/>
    <w:rsid w:val="00C60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731"/>
  </w:style>
  <w:style w:type="character" w:styleId="PlaceholderText">
    <w:name w:val="Placeholder Text"/>
    <w:basedOn w:val="DefaultParagraphFont"/>
    <w:uiPriority w:val="99"/>
    <w:semiHidden/>
    <w:rsid w:val="004E2441"/>
    <w:rPr>
      <w:color w:val="808080"/>
    </w:rPr>
  </w:style>
  <w:style w:type="paragraph" w:styleId="BalloonText">
    <w:name w:val="Balloon Text"/>
    <w:basedOn w:val="Normal"/>
    <w:link w:val="BalloonTextChar"/>
    <w:uiPriority w:val="99"/>
    <w:semiHidden/>
    <w:unhideWhenUsed/>
    <w:rsid w:val="004E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441"/>
    <w:rPr>
      <w:rFonts w:ascii="Tahoma" w:hAnsi="Tahoma" w:cs="Tahoma"/>
      <w:sz w:val="16"/>
      <w:szCs w:val="16"/>
    </w:rPr>
  </w:style>
  <w:style w:type="character" w:styleId="Hyperlink">
    <w:name w:val="Hyperlink"/>
    <w:basedOn w:val="DefaultParagraphFont"/>
    <w:uiPriority w:val="99"/>
    <w:unhideWhenUsed/>
    <w:rsid w:val="00064ACA"/>
    <w:rPr>
      <w:color w:val="0000FF" w:themeColor="hyperlink"/>
      <w:u w:val="single"/>
    </w:rPr>
  </w:style>
  <w:style w:type="table" w:styleId="TableGrid">
    <w:name w:val="Table Grid"/>
    <w:basedOn w:val="TableNormal"/>
    <w:uiPriority w:val="59"/>
    <w:rsid w:val="00F83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175">
      <w:bodyDiv w:val="1"/>
      <w:marLeft w:val="0"/>
      <w:marRight w:val="0"/>
      <w:marTop w:val="0"/>
      <w:marBottom w:val="0"/>
      <w:divBdr>
        <w:top w:val="none" w:sz="0" w:space="0" w:color="auto"/>
        <w:left w:val="none" w:sz="0" w:space="0" w:color="auto"/>
        <w:bottom w:val="none" w:sz="0" w:space="0" w:color="auto"/>
        <w:right w:val="none" w:sz="0" w:space="0" w:color="auto"/>
      </w:divBdr>
    </w:div>
    <w:div w:id="122620404">
      <w:bodyDiv w:val="1"/>
      <w:marLeft w:val="0"/>
      <w:marRight w:val="0"/>
      <w:marTop w:val="0"/>
      <w:marBottom w:val="0"/>
      <w:divBdr>
        <w:top w:val="none" w:sz="0" w:space="0" w:color="auto"/>
        <w:left w:val="none" w:sz="0" w:space="0" w:color="auto"/>
        <w:bottom w:val="none" w:sz="0" w:space="0" w:color="auto"/>
        <w:right w:val="none" w:sz="0" w:space="0" w:color="auto"/>
      </w:divBdr>
    </w:div>
    <w:div w:id="171839988">
      <w:bodyDiv w:val="1"/>
      <w:marLeft w:val="0"/>
      <w:marRight w:val="0"/>
      <w:marTop w:val="0"/>
      <w:marBottom w:val="0"/>
      <w:divBdr>
        <w:top w:val="none" w:sz="0" w:space="0" w:color="auto"/>
        <w:left w:val="none" w:sz="0" w:space="0" w:color="auto"/>
        <w:bottom w:val="none" w:sz="0" w:space="0" w:color="auto"/>
        <w:right w:val="none" w:sz="0" w:space="0" w:color="auto"/>
      </w:divBdr>
    </w:div>
    <w:div w:id="303778446">
      <w:bodyDiv w:val="1"/>
      <w:marLeft w:val="0"/>
      <w:marRight w:val="0"/>
      <w:marTop w:val="0"/>
      <w:marBottom w:val="0"/>
      <w:divBdr>
        <w:top w:val="none" w:sz="0" w:space="0" w:color="auto"/>
        <w:left w:val="none" w:sz="0" w:space="0" w:color="auto"/>
        <w:bottom w:val="none" w:sz="0" w:space="0" w:color="auto"/>
        <w:right w:val="none" w:sz="0" w:space="0" w:color="auto"/>
      </w:divBdr>
    </w:div>
    <w:div w:id="382171755">
      <w:bodyDiv w:val="1"/>
      <w:marLeft w:val="0"/>
      <w:marRight w:val="0"/>
      <w:marTop w:val="0"/>
      <w:marBottom w:val="0"/>
      <w:divBdr>
        <w:top w:val="none" w:sz="0" w:space="0" w:color="auto"/>
        <w:left w:val="none" w:sz="0" w:space="0" w:color="auto"/>
        <w:bottom w:val="none" w:sz="0" w:space="0" w:color="auto"/>
        <w:right w:val="none" w:sz="0" w:space="0" w:color="auto"/>
      </w:divBdr>
    </w:div>
    <w:div w:id="906526248">
      <w:bodyDiv w:val="1"/>
      <w:marLeft w:val="0"/>
      <w:marRight w:val="0"/>
      <w:marTop w:val="0"/>
      <w:marBottom w:val="0"/>
      <w:divBdr>
        <w:top w:val="none" w:sz="0" w:space="0" w:color="auto"/>
        <w:left w:val="none" w:sz="0" w:space="0" w:color="auto"/>
        <w:bottom w:val="none" w:sz="0" w:space="0" w:color="auto"/>
        <w:right w:val="none" w:sz="0" w:space="0" w:color="auto"/>
      </w:divBdr>
    </w:div>
    <w:div w:id="935477695">
      <w:bodyDiv w:val="1"/>
      <w:marLeft w:val="0"/>
      <w:marRight w:val="0"/>
      <w:marTop w:val="0"/>
      <w:marBottom w:val="0"/>
      <w:divBdr>
        <w:top w:val="none" w:sz="0" w:space="0" w:color="auto"/>
        <w:left w:val="none" w:sz="0" w:space="0" w:color="auto"/>
        <w:bottom w:val="none" w:sz="0" w:space="0" w:color="auto"/>
        <w:right w:val="none" w:sz="0" w:space="0" w:color="auto"/>
      </w:divBdr>
    </w:div>
    <w:div w:id="1179195646">
      <w:bodyDiv w:val="1"/>
      <w:marLeft w:val="0"/>
      <w:marRight w:val="0"/>
      <w:marTop w:val="0"/>
      <w:marBottom w:val="0"/>
      <w:divBdr>
        <w:top w:val="none" w:sz="0" w:space="0" w:color="auto"/>
        <w:left w:val="none" w:sz="0" w:space="0" w:color="auto"/>
        <w:bottom w:val="none" w:sz="0" w:space="0" w:color="auto"/>
        <w:right w:val="none" w:sz="0" w:space="0" w:color="auto"/>
      </w:divBdr>
    </w:div>
    <w:div w:id="1220164975">
      <w:bodyDiv w:val="1"/>
      <w:marLeft w:val="0"/>
      <w:marRight w:val="0"/>
      <w:marTop w:val="0"/>
      <w:marBottom w:val="0"/>
      <w:divBdr>
        <w:top w:val="none" w:sz="0" w:space="0" w:color="auto"/>
        <w:left w:val="none" w:sz="0" w:space="0" w:color="auto"/>
        <w:bottom w:val="none" w:sz="0" w:space="0" w:color="auto"/>
        <w:right w:val="none" w:sz="0" w:space="0" w:color="auto"/>
      </w:divBdr>
    </w:div>
    <w:div w:id="1448544458">
      <w:bodyDiv w:val="1"/>
      <w:marLeft w:val="0"/>
      <w:marRight w:val="0"/>
      <w:marTop w:val="0"/>
      <w:marBottom w:val="0"/>
      <w:divBdr>
        <w:top w:val="none" w:sz="0" w:space="0" w:color="auto"/>
        <w:left w:val="none" w:sz="0" w:space="0" w:color="auto"/>
        <w:bottom w:val="none" w:sz="0" w:space="0" w:color="auto"/>
        <w:right w:val="none" w:sz="0" w:space="0" w:color="auto"/>
      </w:divBdr>
    </w:div>
    <w:div w:id="1712152091">
      <w:bodyDiv w:val="1"/>
      <w:marLeft w:val="0"/>
      <w:marRight w:val="0"/>
      <w:marTop w:val="0"/>
      <w:marBottom w:val="0"/>
      <w:divBdr>
        <w:top w:val="none" w:sz="0" w:space="0" w:color="auto"/>
        <w:left w:val="none" w:sz="0" w:space="0" w:color="auto"/>
        <w:bottom w:val="none" w:sz="0" w:space="0" w:color="auto"/>
        <w:right w:val="none" w:sz="0" w:space="0" w:color="auto"/>
      </w:divBdr>
    </w:div>
    <w:div w:id="1747653251">
      <w:bodyDiv w:val="1"/>
      <w:marLeft w:val="0"/>
      <w:marRight w:val="0"/>
      <w:marTop w:val="0"/>
      <w:marBottom w:val="0"/>
      <w:divBdr>
        <w:top w:val="none" w:sz="0" w:space="0" w:color="auto"/>
        <w:left w:val="none" w:sz="0" w:space="0" w:color="auto"/>
        <w:bottom w:val="none" w:sz="0" w:space="0" w:color="auto"/>
        <w:right w:val="none" w:sz="0" w:space="0" w:color="auto"/>
      </w:divBdr>
    </w:div>
    <w:div w:id="1906716136">
      <w:bodyDiv w:val="1"/>
      <w:marLeft w:val="0"/>
      <w:marRight w:val="0"/>
      <w:marTop w:val="0"/>
      <w:marBottom w:val="0"/>
      <w:divBdr>
        <w:top w:val="none" w:sz="0" w:space="0" w:color="auto"/>
        <w:left w:val="none" w:sz="0" w:space="0" w:color="auto"/>
        <w:bottom w:val="none" w:sz="0" w:space="0" w:color="auto"/>
        <w:right w:val="none" w:sz="0" w:space="0" w:color="auto"/>
      </w:divBdr>
    </w:div>
    <w:div w:id="21379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Brian</cp:lastModifiedBy>
  <cp:revision>3</cp:revision>
  <dcterms:created xsi:type="dcterms:W3CDTF">2014-05-06T16:25:00Z</dcterms:created>
  <dcterms:modified xsi:type="dcterms:W3CDTF">2014-05-08T21:15:00Z</dcterms:modified>
</cp:coreProperties>
</file>